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74797" w14:textId="77777777" w:rsidR="00A74E81" w:rsidRPr="00BC1965" w:rsidRDefault="00A74E81" w:rsidP="00EB572A">
      <w:pPr>
        <w:pStyle w:val="BodyText"/>
        <w:tabs>
          <w:tab w:val="left" w:pos="2250"/>
        </w:tabs>
        <w:jc w:val="left"/>
        <w:rPr>
          <w:rFonts w:ascii="Calibri" w:hAnsi="Calibri" w:cs="Calibri"/>
          <w:b/>
        </w:rPr>
      </w:pPr>
      <w:bookmarkStart w:id="0" w:name="_Toc349295577"/>
    </w:p>
    <w:p w14:paraId="237248B2" w14:textId="7D169C59" w:rsidR="004D16B7" w:rsidRPr="00BC1965" w:rsidRDefault="004D16B7" w:rsidP="00EB572A">
      <w:pPr>
        <w:pStyle w:val="BodyText"/>
        <w:tabs>
          <w:tab w:val="left" w:pos="2250"/>
        </w:tabs>
        <w:jc w:val="left"/>
        <w:rPr>
          <w:rFonts w:ascii="Calibri" w:hAnsi="Calibri" w:cs="Calibri"/>
          <w:sz w:val="22"/>
          <w:szCs w:val="22"/>
        </w:rPr>
      </w:pPr>
      <w:r w:rsidRPr="00BC1965">
        <w:rPr>
          <w:rFonts w:ascii="Calibri" w:hAnsi="Calibri" w:cs="Calibri"/>
          <w:b/>
          <w:sz w:val="22"/>
          <w:szCs w:val="22"/>
        </w:rPr>
        <w:t>DATE:</w:t>
      </w:r>
      <w:r w:rsidRPr="00BC1965">
        <w:rPr>
          <w:rFonts w:ascii="Calibri" w:hAnsi="Calibri" w:cs="Calibri"/>
          <w:sz w:val="22"/>
          <w:szCs w:val="22"/>
        </w:rPr>
        <w:t xml:space="preserve"> </w:t>
      </w:r>
      <w:r w:rsidRPr="00BC1965">
        <w:rPr>
          <w:rFonts w:ascii="Calibri" w:hAnsi="Calibri" w:cs="Calibri"/>
          <w:sz w:val="22"/>
          <w:szCs w:val="22"/>
        </w:rPr>
        <w:tab/>
      </w:r>
      <w:r w:rsidRPr="00BC1965">
        <w:rPr>
          <w:rFonts w:ascii="Calibri" w:hAnsi="Calibri" w:cs="Calibri"/>
          <w:i/>
          <w:color w:val="FF0000"/>
          <w:sz w:val="22"/>
          <w:szCs w:val="22"/>
        </w:rPr>
        <w:t>Enter Date of Report</w:t>
      </w:r>
      <w:r w:rsidR="00CE2CB4" w:rsidRPr="00BC1965">
        <w:rPr>
          <w:rFonts w:ascii="Calibri" w:hAnsi="Calibri" w:cs="Calibri"/>
          <w:i/>
          <w:color w:val="FF0000"/>
          <w:sz w:val="22"/>
          <w:szCs w:val="22"/>
        </w:rPr>
        <w:br/>
      </w:r>
      <w:r w:rsidR="00CE2CB4" w:rsidRPr="00BC1965">
        <w:rPr>
          <w:rFonts w:ascii="Calibri" w:hAnsi="Calibri" w:cs="Calibri"/>
          <w:i/>
          <w:color w:val="FF0000"/>
          <w:sz w:val="22"/>
          <w:szCs w:val="22"/>
        </w:rPr>
        <w:tab/>
        <w:t>[</w:t>
      </w:r>
      <w:r w:rsidR="00AC5490" w:rsidRPr="00BC1965">
        <w:rPr>
          <w:rFonts w:ascii="Calibri" w:hAnsi="Calibri" w:cs="Calibri"/>
          <w:i/>
          <w:color w:val="FF0000"/>
          <w:sz w:val="22"/>
          <w:szCs w:val="22"/>
        </w:rPr>
        <w:t>e</w:t>
      </w:r>
      <w:r w:rsidR="00DC6360" w:rsidRPr="00BC1965">
        <w:rPr>
          <w:rFonts w:ascii="Calibri" w:hAnsi="Calibri" w:cs="Calibri"/>
          <w:i/>
          <w:color w:val="FF0000"/>
          <w:sz w:val="22"/>
          <w:szCs w:val="22"/>
        </w:rPr>
        <w:t>x. Wednesday, September 19, 20</w:t>
      </w:r>
      <w:r w:rsidR="00F25593">
        <w:rPr>
          <w:rFonts w:ascii="Calibri" w:hAnsi="Calibri" w:cs="Calibri"/>
          <w:i/>
          <w:color w:val="FF0000"/>
          <w:sz w:val="22"/>
          <w:szCs w:val="22"/>
        </w:rPr>
        <w:t>24</w:t>
      </w:r>
      <w:r w:rsidR="00CE2CB4" w:rsidRPr="00BC1965">
        <w:rPr>
          <w:rFonts w:ascii="Calibri" w:hAnsi="Calibri" w:cs="Calibri"/>
          <w:i/>
          <w:color w:val="FF0000"/>
          <w:sz w:val="22"/>
          <w:szCs w:val="22"/>
        </w:rPr>
        <w:t>]</w:t>
      </w:r>
    </w:p>
    <w:p w14:paraId="725B8A29" w14:textId="77777777" w:rsidR="004D16B7" w:rsidRPr="00BC1965" w:rsidRDefault="004D16B7" w:rsidP="00EB572A">
      <w:pPr>
        <w:pStyle w:val="BodyText"/>
        <w:tabs>
          <w:tab w:val="left" w:pos="2250"/>
        </w:tabs>
        <w:jc w:val="left"/>
        <w:rPr>
          <w:rFonts w:ascii="Calibri" w:hAnsi="Calibri" w:cs="Calibri"/>
          <w:i/>
          <w:color w:val="FF0000"/>
          <w:sz w:val="22"/>
          <w:szCs w:val="22"/>
        </w:rPr>
      </w:pPr>
      <w:r w:rsidRPr="00BC1965">
        <w:rPr>
          <w:rFonts w:ascii="Calibri" w:hAnsi="Calibri" w:cs="Calibri"/>
          <w:b/>
          <w:sz w:val="22"/>
          <w:szCs w:val="22"/>
        </w:rPr>
        <w:t>TO:</w:t>
      </w:r>
      <w:r w:rsidRPr="00BC1965">
        <w:rPr>
          <w:rFonts w:ascii="Calibri" w:hAnsi="Calibri" w:cs="Calibri"/>
          <w:sz w:val="22"/>
          <w:szCs w:val="22"/>
        </w:rPr>
        <w:tab/>
      </w:r>
      <w:r w:rsidRPr="00BC1965">
        <w:rPr>
          <w:rFonts w:ascii="Calibri" w:hAnsi="Calibri" w:cs="Calibri"/>
          <w:i/>
          <w:color w:val="FF0000"/>
          <w:sz w:val="22"/>
          <w:szCs w:val="22"/>
        </w:rPr>
        <w:t>Enter Name of the Task Order Contracting Officer and title</w:t>
      </w:r>
      <w:r w:rsidR="00AC5490" w:rsidRPr="00BC1965">
        <w:rPr>
          <w:rFonts w:ascii="Calibri" w:hAnsi="Calibri" w:cs="Calibri"/>
          <w:i/>
          <w:color w:val="FF0000"/>
          <w:sz w:val="22"/>
          <w:szCs w:val="22"/>
        </w:rPr>
        <w:br/>
      </w:r>
      <w:r w:rsidR="00AC5490" w:rsidRPr="00BC1965">
        <w:rPr>
          <w:rFonts w:ascii="Calibri" w:hAnsi="Calibri" w:cs="Calibri"/>
          <w:i/>
          <w:color w:val="FF0000"/>
          <w:sz w:val="22"/>
          <w:szCs w:val="22"/>
        </w:rPr>
        <w:tab/>
      </w:r>
      <w:r w:rsidR="00CE2CB4" w:rsidRPr="00BC1965">
        <w:rPr>
          <w:rFonts w:ascii="Calibri" w:hAnsi="Calibri" w:cs="Calibri"/>
          <w:i/>
          <w:color w:val="FF0000"/>
          <w:sz w:val="22"/>
          <w:szCs w:val="22"/>
        </w:rPr>
        <w:t>[</w:t>
      </w:r>
      <w:r w:rsidR="00AC5490" w:rsidRPr="00BC1965">
        <w:rPr>
          <w:rFonts w:ascii="Calibri" w:hAnsi="Calibri" w:cs="Calibri"/>
          <w:i/>
          <w:color w:val="FF0000"/>
          <w:sz w:val="22"/>
          <w:szCs w:val="22"/>
        </w:rPr>
        <w:t>ex. M</w:t>
      </w:r>
      <w:r w:rsidR="00CE2CB4" w:rsidRPr="00BC1965">
        <w:rPr>
          <w:rFonts w:ascii="Calibri" w:hAnsi="Calibri" w:cs="Calibri"/>
          <w:i/>
          <w:color w:val="FF0000"/>
          <w:sz w:val="22"/>
          <w:szCs w:val="22"/>
        </w:rPr>
        <w:t>s</w:t>
      </w:r>
      <w:r w:rsidR="00AC5490" w:rsidRPr="00BC1965">
        <w:rPr>
          <w:rFonts w:ascii="Calibri" w:hAnsi="Calibri" w:cs="Calibri"/>
          <w:i/>
          <w:color w:val="FF0000"/>
          <w:sz w:val="22"/>
          <w:szCs w:val="22"/>
        </w:rPr>
        <w:t xml:space="preserve">. </w:t>
      </w:r>
      <w:r w:rsidR="003B7462" w:rsidRPr="00BC1965">
        <w:rPr>
          <w:rFonts w:ascii="Calibri" w:hAnsi="Calibri" w:cs="Calibri"/>
          <w:i/>
          <w:color w:val="FF0000"/>
          <w:sz w:val="22"/>
          <w:szCs w:val="22"/>
        </w:rPr>
        <w:t>Mary Jones</w:t>
      </w:r>
      <w:r w:rsidR="00CE2CB4" w:rsidRPr="00BC1965">
        <w:rPr>
          <w:rFonts w:ascii="Calibri" w:hAnsi="Calibri" w:cs="Calibri"/>
          <w:i/>
          <w:color w:val="FF0000"/>
          <w:sz w:val="22"/>
          <w:szCs w:val="22"/>
        </w:rPr>
        <w:t xml:space="preserve"> - </w:t>
      </w:r>
      <w:r w:rsidR="00AC5490" w:rsidRPr="00BC1965">
        <w:rPr>
          <w:rFonts w:ascii="Calibri" w:hAnsi="Calibri" w:cs="Calibri"/>
          <w:i/>
          <w:color w:val="FF0000"/>
          <w:sz w:val="22"/>
          <w:szCs w:val="22"/>
        </w:rPr>
        <w:t xml:space="preserve">Contracting </w:t>
      </w:r>
      <w:r w:rsidR="00CE2CB4" w:rsidRPr="00BC1965">
        <w:rPr>
          <w:rFonts w:ascii="Calibri" w:hAnsi="Calibri" w:cs="Calibri"/>
          <w:i/>
          <w:color w:val="FF0000"/>
          <w:sz w:val="22"/>
          <w:szCs w:val="22"/>
        </w:rPr>
        <w:t>Officer, Office of Acquisitions]</w:t>
      </w:r>
    </w:p>
    <w:p w14:paraId="3CD03B42" w14:textId="77777777" w:rsidR="004D16B7" w:rsidRPr="00BC1965" w:rsidRDefault="004D16B7" w:rsidP="00EB572A">
      <w:pPr>
        <w:pStyle w:val="BodyText"/>
        <w:tabs>
          <w:tab w:val="left" w:pos="2250"/>
        </w:tabs>
        <w:jc w:val="left"/>
        <w:rPr>
          <w:rFonts w:ascii="Calibri" w:hAnsi="Calibri" w:cs="Calibri"/>
          <w:i/>
          <w:color w:val="FF0000"/>
          <w:sz w:val="22"/>
          <w:szCs w:val="22"/>
        </w:rPr>
      </w:pPr>
      <w:r w:rsidRPr="00BC1965">
        <w:rPr>
          <w:rFonts w:ascii="Calibri" w:hAnsi="Calibri" w:cs="Calibri"/>
          <w:b/>
          <w:sz w:val="22"/>
          <w:szCs w:val="22"/>
        </w:rPr>
        <w:t>FROM:</w:t>
      </w:r>
      <w:r w:rsidRPr="00BC1965">
        <w:rPr>
          <w:rFonts w:ascii="Calibri" w:hAnsi="Calibri" w:cs="Calibri"/>
          <w:sz w:val="22"/>
          <w:szCs w:val="22"/>
        </w:rPr>
        <w:tab/>
      </w:r>
      <w:r w:rsidRPr="00BC1965">
        <w:rPr>
          <w:rFonts w:ascii="Calibri" w:hAnsi="Calibri" w:cs="Calibri"/>
          <w:i/>
          <w:color w:val="FF0000"/>
          <w:sz w:val="22"/>
          <w:szCs w:val="22"/>
        </w:rPr>
        <w:t xml:space="preserve">Enter </w:t>
      </w:r>
      <w:r w:rsidR="00AC5490" w:rsidRPr="00BC1965">
        <w:rPr>
          <w:rFonts w:ascii="Calibri" w:hAnsi="Calibri" w:cs="Calibri"/>
          <w:i/>
          <w:color w:val="FF0000"/>
          <w:sz w:val="22"/>
          <w:szCs w:val="22"/>
        </w:rPr>
        <w:t>Name of the Technical Evaluation Panel Chairperson and title</w:t>
      </w:r>
      <w:r w:rsidR="00AC5490" w:rsidRPr="00BC1965">
        <w:rPr>
          <w:rFonts w:ascii="Calibri" w:hAnsi="Calibri" w:cs="Calibri"/>
          <w:i/>
          <w:color w:val="FF0000"/>
          <w:sz w:val="22"/>
          <w:szCs w:val="22"/>
        </w:rPr>
        <w:br/>
      </w:r>
      <w:r w:rsidR="00AC5490" w:rsidRPr="00BC1965">
        <w:rPr>
          <w:rFonts w:ascii="Calibri" w:hAnsi="Calibri" w:cs="Calibri"/>
          <w:i/>
          <w:color w:val="FF0000"/>
          <w:sz w:val="22"/>
          <w:szCs w:val="22"/>
        </w:rPr>
        <w:tab/>
      </w:r>
      <w:r w:rsidR="00CE2CB4" w:rsidRPr="00BC1965">
        <w:rPr>
          <w:rFonts w:ascii="Calibri" w:hAnsi="Calibri" w:cs="Calibri"/>
          <w:i/>
          <w:color w:val="FF0000"/>
          <w:sz w:val="22"/>
          <w:szCs w:val="22"/>
        </w:rPr>
        <w:t>[</w:t>
      </w:r>
      <w:r w:rsidR="00AC5490" w:rsidRPr="00BC1965">
        <w:rPr>
          <w:rFonts w:ascii="Calibri" w:hAnsi="Calibri" w:cs="Calibri"/>
          <w:i/>
          <w:color w:val="FF0000"/>
          <w:sz w:val="22"/>
          <w:szCs w:val="22"/>
        </w:rPr>
        <w:t xml:space="preserve">ex. Mr. </w:t>
      </w:r>
      <w:r w:rsidR="003B7462" w:rsidRPr="00BC1965">
        <w:rPr>
          <w:rFonts w:ascii="Calibri" w:hAnsi="Calibri" w:cs="Calibri"/>
          <w:i/>
          <w:color w:val="FF0000"/>
          <w:sz w:val="22"/>
          <w:szCs w:val="22"/>
        </w:rPr>
        <w:t>John Glass</w:t>
      </w:r>
      <w:r w:rsidR="00CE2CB4" w:rsidRPr="00BC1965">
        <w:rPr>
          <w:rFonts w:ascii="Calibri" w:hAnsi="Calibri" w:cs="Calibri"/>
          <w:i/>
          <w:color w:val="FF0000"/>
          <w:sz w:val="22"/>
          <w:szCs w:val="22"/>
        </w:rPr>
        <w:t xml:space="preserve"> -</w:t>
      </w:r>
      <w:r w:rsidR="003B7462" w:rsidRPr="00BC1965">
        <w:rPr>
          <w:rFonts w:ascii="Calibri" w:hAnsi="Calibri" w:cs="Calibri"/>
          <w:i/>
          <w:color w:val="FF0000"/>
          <w:sz w:val="22"/>
          <w:szCs w:val="22"/>
        </w:rPr>
        <w:t xml:space="preserve"> </w:t>
      </w:r>
      <w:r w:rsidR="00AC5490" w:rsidRPr="00BC1965">
        <w:rPr>
          <w:rFonts w:ascii="Calibri" w:hAnsi="Calibri" w:cs="Calibri"/>
          <w:i/>
          <w:color w:val="FF0000"/>
          <w:sz w:val="22"/>
          <w:szCs w:val="22"/>
        </w:rPr>
        <w:t>Technical Ev</w:t>
      </w:r>
      <w:r w:rsidR="00CE2CB4" w:rsidRPr="00BC1965">
        <w:rPr>
          <w:rFonts w:ascii="Calibri" w:hAnsi="Calibri" w:cs="Calibri"/>
          <w:i/>
          <w:color w:val="FF0000"/>
          <w:sz w:val="22"/>
          <w:szCs w:val="22"/>
        </w:rPr>
        <w:t>aluation Panel Chairperson, COR]</w:t>
      </w:r>
    </w:p>
    <w:p w14:paraId="1B7E3044" w14:textId="77777777" w:rsidR="004D16B7" w:rsidRPr="00BC1965" w:rsidRDefault="004D16B7" w:rsidP="00EB572A">
      <w:pPr>
        <w:pStyle w:val="BodyText"/>
        <w:tabs>
          <w:tab w:val="left" w:pos="2250"/>
        </w:tabs>
        <w:jc w:val="left"/>
        <w:rPr>
          <w:rFonts w:ascii="Calibri" w:hAnsi="Calibri" w:cs="Calibri"/>
          <w:sz w:val="22"/>
          <w:szCs w:val="22"/>
        </w:rPr>
      </w:pPr>
      <w:r w:rsidRPr="00BC1965">
        <w:rPr>
          <w:rFonts w:ascii="Calibri" w:hAnsi="Calibri" w:cs="Calibri"/>
          <w:b/>
          <w:sz w:val="22"/>
          <w:szCs w:val="22"/>
        </w:rPr>
        <w:t>SUBJECT:</w:t>
      </w:r>
      <w:r w:rsidRPr="00BC1965">
        <w:rPr>
          <w:rFonts w:ascii="Calibri" w:hAnsi="Calibri" w:cs="Calibri"/>
          <w:sz w:val="22"/>
          <w:szCs w:val="22"/>
        </w:rPr>
        <w:t xml:space="preserve"> </w:t>
      </w:r>
      <w:r w:rsidR="00AC5490" w:rsidRPr="00BC1965">
        <w:rPr>
          <w:rFonts w:ascii="Calibri" w:hAnsi="Calibri" w:cs="Calibri"/>
          <w:sz w:val="22"/>
          <w:szCs w:val="22"/>
        </w:rPr>
        <w:tab/>
        <w:t xml:space="preserve">Evaluation of </w:t>
      </w:r>
      <w:r w:rsidR="00AC5490" w:rsidRPr="00BC1965">
        <w:rPr>
          <w:rFonts w:ascii="Calibri" w:hAnsi="Calibri" w:cs="Calibri"/>
          <w:i/>
          <w:color w:val="FF0000"/>
          <w:sz w:val="22"/>
          <w:szCs w:val="22"/>
        </w:rPr>
        <w:t>Enter TORP #</w:t>
      </w:r>
      <w:r w:rsidR="00AC5490" w:rsidRPr="00BC1965">
        <w:rPr>
          <w:rFonts w:ascii="Calibri" w:hAnsi="Calibri" w:cs="Calibri"/>
          <w:sz w:val="22"/>
          <w:szCs w:val="22"/>
        </w:rPr>
        <w:t xml:space="preserve"> submissions</w:t>
      </w:r>
    </w:p>
    <w:p w14:paraId="530E59A6" w14:textId="77777777" w:rsidR="00AC5490" w:rsidRPr="00BC1965" w:rsidRDefault="00AC5490" w:rsidP="00EB572A">
      <w:pPr>
        <w:pStyle w:val="BodyText"/>
        <w:jc w:val="left"/>
        <w:rPr>
          <w:rFonts w:ascii="Calibri" w:hAnsi="Calibri" w:cs="Calibri"/>
        </w:rPr>
      </w:pPr>
    </w:p>
    <w:p w14:paraId="6898C2F4" w14:textId="77777777" w:rsidR="00587B0D" w:rsidRPr="00BC1965" w:rsidRDefault="00587B0D" w:rsidP="00EB572A">
      <w:pPr>
        <w:pStyle w:val="Heading1"/>
        <w:rPr>
          <w:rFonts w:ascii="Calibri" w:hAnsi="Calibri" w:cs="Calibri"/>
          <w:lang w:val="en-US"/>
        </w:rPr>
        <w:sectPr w:rsidR="00587B0D" w:rsidRPr="00BC1965" w:rsidSect="000F0B7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720" w:bottom="720" w:left="720" w:header="576" w:footer="547" w:gutter="346"/>
          <w:cols w:space="708"/>
          <w:docGrid w:linePitch="360"/>
        </w:sectPr>
      </w:pPr>
    </w:p>
    <w:p w14:paraId="477BFFD4" w14:textId="77777777" w:rsidR="00334A19" w:rsidRPr="00BC1965" w:rsidRDefault="00334A19" w:rsidP="00EB572A">
      <w:pPr>
        <w:pStyle w:val="Heading1"/>
        <w:numPr>
          <w:ilvl w:val="0"/>
          <w:numId w:val="24"/>
        </w:numPr>
        <w:rPr>
          <w:rFonts w:ascii="Calibri" w:hAnsi="Calibri" w:cs="Calibri"/>
          <w:lang w:val="en-US"/>
        </w:rPr>
      </w:pPr>
      <w:r w:rsidRPr="00BC1965">
        <w:rPr>
          <w:rFonts w:ascii="Calibri" w:hAnsi="Calibri" w:cs="Calibri"/>
          <w:lang w:val="en-US"/>
        </w:rPr>
        <w:t>Overview</w:t>
      </w:r>
      <w:bookmarkEnd w:id="0"/>
    </w:p>
    <w:p w14:paraId="7B124526" w14:textId="77777777" w:rsidR="002706D7" w:rsidRPr="00BC1965" w:rsidRDefault="002706D7" w:rsidP="002706D7">
      <w:pPr>
        <w:pStyle w:val="BodyText"/>
        <w:rPr>
          <w:rFonts w:ascii="Calibri" w:hAnsi="Calibri" w:cs="Calibri"/>
          <w:color w:val="auto"/>
          <w:sz w:val="22"/>
          <w:szCs w:val="22"/>
          <w:lang w:val="en-US"/>
        </w:rPr>
      </w:pPr>
      <w:r w:rsidRPr="00BC1965">
        <w:rPr>
          <w:rFonts w:ascii="Calibri" w:hAnsi="Calibri" w:cs="Calibri"/>
          <w:color w:val="auto"/>
          <w:sz w:val="22"/>
          <w:szCs w:val="22"/>
          <w:lang w:val="en-US"/>
        </w:rPr>
        <w:t xml:space="preserve">The Technical Evaluation Panel (TEP) Meeting was convened on </w:t>
      </w:r>
      <w:r w:rsidRPr="00BC1965">
        <w:rPr>
          <w:rFonts w:ascii="Calibri" w:hAnsi="Calibri" w:cs="Calibri"/>
          <w:i/>
          <w:color w:val="FF0000"/>
          <w:sz w:val="22"/>
          <w:szCs w:val="22"/>
          <w:lang w:val="en-US"/>
        </w:rPr>
        <w:t>[Date]</w:t>
      </w:r>
      <w:r w:rsidRPr="00BC1965">
        <w:rPr>
          <w:rFonts w:ascii="Calibri" w:hAnsi="Calibri" w:cs="Calibri"/>
          <w:color w:val="auto"/>
          <w:sz w:val="22"/>
          <w:szCs w:val="22"/>
          <w:lang w:val="en-US"/>
        </w:rPr>
        <w:t xml:space="preserve">, </w:t>
      </w:r>
      <w:r w:rsidRPr="00BC1965">
        <w:rPr>
          <w:rFonts w:ascii="Calibri" w:hAnsi="Calibri" w:cs="Calibri"/>
          <w:i/>
          <w:color w:val="FF0000"/>
          <w:sz w:val="22"/>
          <w:szCs w:val="22"/>
          <w:lang w:val="en-US"/>
        </w:rPr>
        <w:t>[Time]</w:t>
      </w:r>
      <w:r w:rsidRPr="00BC1965">
        <w:rPr>
          <w:rFonts w:ascii="Calibri" w:hAnsi="Calibri" w:cs="Calibri"/>
          <w:color w:val="auto"/>
          <w:sz w:val="22"/>
          <w:szCs w:val="22"/>
          <w:lang w:val="en-US"/>
        </w:rPr>
        <w:t xml:space="preserve"> and lasted for </w:t>
      </w:r>
      <w:r w:rsidRPr="00BC1965">
        <w:rPr>
          <w:rFonts w:ascii="Calibri" w:hAnsi="Calibri" w:cs="Calibri"/>
          <w:i/>
          <w:color w:val="FF0000"/>
          <w:sz w:val="22"/>
          <w:szCs w:val="22"/>
          <w:lang w:val="en-US"/>
        </w:rPr>
        <w:t>[XX]</w:t>
      </w:r>
      <w:r w:rsidRPr="00BC1965"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r w:rsidR="00347C37" w:rsidRPr="00BC1965">
        <w:rPr>
          <w:rFonts w:ascii="Calibri" w:hAnsi="Calibri" w:cs="Calibri"/>
          <w:color w:val="auto"/>
          <w:sz w:val="22"/>
          <w:szCs w:val="22"/>
          <w:lang w:val="en-US"/>
        </w:rPr>
        <w:t>m</w:t>
      </w:r>
      <w:r w:rsidRPr="00BC1965">
        <w:rPr>
          <w:rFonts w:ascii="Calibri" w:hAnsi="Calibri" w:cs="Calibri"/>
          <w:color w:val="auto"/>
          <w:sz w:val="22"/>
          <w:szCs w:val="22"/>
          <w:lang w:val="en-US"/>
        </w:rPr>
        <w:t xml:space="preserve">inutes via </w:t>
      </w:r>
      <w:r w:rsidRPr="00BC1965">
        <w:rPr>
          <w:rFonts w:ascii="Calibri" w:hAnsi="Calibri" w:cs="Calibri"/>
          <w:i/>
          <w:color w:val="FF0000"/>
          <w:sz w:val="22"/>
          <w:szCs w:val="22"/>
          <w:lang w:val="en-US"/>
        </w:rPr>
        <w:t>[a teleconference, in person meeting, etc]</w:t>
      </w:r>
      <w:r w:rsidRPr="00BC1965">
        <w:rPr>
          <w:rFonts w:ascii="Calibri" w:hAnsi="Calibri" w:cs="Calibri"/>
          <w:color w:val="auto"/>
          <w:sz w:val="22"/>
          <w:szCs w:val="22"/>
          <w:lang w:val="en-US"/>
        </w:rPr>
        <w:t xml:space="preserve"> between </w:t>
      </w:r>
      <w:r w:rsidRPr="00BC1965">
        <w:rPr>
          <w:rFonts w:ascii="Calibri" w:hAnsi="Calibri" w:cs="Calibri"/>
          <w:i/>
          <w:color w:val="FF0000"/>
          <w:sz w:val="22"/>
          <w:szCs w:val="22"/>
          <w:lang w:val="en-US"/>
        </w:rPr>
        <w:t>[Name of TEP members]</w:t>
      </w:r>
      <w:r w:rsidR="00E54646" w:rsidRPr="00BC1965">
        <w:rPr>
          <w:rFonts w:ascii="Calibri" w:hAnsi="Calibri" w:cs="Calibri"/>
          <w:color w:val="auto"/>
          <w:sz w:val="22"/>
          <w:szCs w:val="22"/>
          <w:lang w:val="en-US"/>
        </w:rPr>
        <w:t xml:space="preserve">.  The review process was explained and the issues of conflict of interest and confidentiality were stressed. </w:t>
      </w:r>
      <w:r w:rsidRPr="00BC1965">
        <w:rPr>
          <w:rFonts w:ascii="Calibri" w:hAnsi="Calibri" w:cs="Calibri"/>
          <w:color w:val="auto"/>
          <w:sz w:val="22"/>
          <w:szCs w:val="22"/>
          <w:lang w:val="en-US"/>
        </w:rPr>
        <w:t xml:space="preserve">The proposals were provided to the TEP for review before the meeting.  The subject is a </w:t>
      </w:r>
      <w:r w:rsidR="00347C37" w:rsidRPr="00BC1965">
        <w:rPr>
          <w:rFonts w:ascii="Calibri" w:hAnsi="Calibri" w:cs="Calibri"/>
          <w:color w:val="auto"/>
          <w:sz w:val="22"/>
          <w:szCs w:val="22"/>
          <w:lang w:val="en-US"/>
        </w:rPr>
        <w:t>TORP</w:t>
      </w:r>
      <w:r w:rsidRPr="00BC1965">
        <w:rPr>
          <w:rFonts w:ascii="Calibri" w:hAnsi="Calibri" w:cs="Calibri"/>
          <w:color w:val="auto"/>
          <w:sz w:val="22"/>
          <w:szCs w:val="22"/>
          <w:lang w:val="en-US"/>
        </w:rPr>
        <w:t xml:space="preserve"> for </w:t>
      </w:r>
      <w:r w:rsidRPr="00BC1965">
        <w:rPr>
          <w:rFonts w:ascii="Calibri" w:hAnsi="Calibri" w:cs="Calibri"/>
          <w:i/>
          <w:color w:val="FF0000"/>
          <w:sz w:val="22"/>
          <w:szCs w:val="22"/>
          <w:lang w:val="en-US"/>
        </w:rPr>
        <w:t>[brief description of the requirement</w:t>
      </w:r>
      <w:r w:rsidR="002B728D" w:rsidRPr="00BC1965">
        <w:rPr>
          <w:rFonts w:ascii="Calibri" w:hAnsi="Calibri" w:cs="Calibri"/>
          <w:i/>
          <w:color w:val="FF0000"/>
          <w:sz w:val="22"/>
          <w:szCs w:val="22"/>
          <w:lang w:val="en-US"/>
        </w:rPr>
        <w:t xml:space="preserve"> to offer context for the reader</w:t>
      </w:r>
      <w:r w:rsidRPr="00BC1965">
        <w:rPr>
          <w:rFonts w:ascii="Calibri" w:hAnsi="Calibri" w:cs="Calibri"/>
          <w:i/>
          <w:color w:val="FF0000"/>
          <w:sz w:val="22"/>
          <w:szCs w:val="22"/>
          <w:lang w:val="en-US"/>
        </w:rPr>
        <w:t>]</w:t>
      </w:r>
      <w:r w:rsidRPr="00BC1965">
        <w:rPr>
          <w:rFonts w:ascii="Calibri" w:hAnsi="Calibri" w:cs="Calibri"/>
          <w:color w:val="auto"/>
          <w:sz w:val="22"/>
          <w:szCs w:val="22"/>
          <w:lang w:val="en-US"/>
        </w:rPr>
        <w:t>.</w:t>
      </w:r>
    </w:p>
    <w:p w14:paraId="06F3BA8B" w14:textId="77777777" w:rsidR="002706D7" w:rsidRPr="00BC1965" w:rsidRDefault="002706D7" w:rsidP="002706D7">
      <w:pPr>
        <w:pStyle w:val="BodyText"/>
        <w:rPr>
          <w:rFonts w:ascii="Calibri" w:hAnsi="Calibri" w:cs="Calibri"/>
          <w:color w:val="FF0000"/>
          <w:sz w:val="22"/>
          <w:szCs w:val="22"/>
          <w:lang w:val="en-US"/>
        </w:rPr>
      </w:pPr>
      <w:r w:rsidRPr="00BC1965">
        <w:rPr>
          <w:rFonts w:ascii="Calibri" w:hAnsi="Calibri" w:cs="Calibri"/>
          <w:color w:val="auto"/>
          <w:sz w:val="22"/>
          <w:szCs w:val="22"/>
          <w:lang w:val="en-US"/>
        </w:rPr>
        <w:t xml:space="preserve">Members of the Technical Evaluation </w:t>
      </w:r>
      <w:r w:rsidR="00E54646" w:rsidRPr="00BC1965">
        <w:rPr>
          <w:rFonts w:ascii="Calibri" w:hAnsi="Calibri" w:cs="Calibri"/>
          <w:color w:val="auto"/>
          <w:sz w:val="22"/>
          <w:szCs w:val="22"/>
          <w:lang w:val="en-US"/>
        </w:rPr>
        <w:t>Panel</w:t>
      </w:r>
      <w:r w:rsidRPr="00BC1965">
        <w:rPr>
          <w:rFonts w:ascii="Calibri" w:hAnsi="Calibri" w:cs="Calibri"/>
          <w:color w:val="auto"/>
          <w:sz w:val="22"/>
          <w:szCs w:val="22"/>
          <w:lang w:val="en-US"/>
        </w:rPr>
        <w:t>:</w:t>
      </w:r>
      <w:r w:rsidR="006D3E9A" w:rsidRPr="00BC1965"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r w:rsidR="006D3E9A" w:rsidRPr="00BC1965">
        <w:rPr>
          <w:rFonts w:ascii="Calibri" w:hAnsi="Calibri" w:cs="Calibri"/>
          <w:color w:val="FF0000"/>
          <w:sz w:val="22"/>
          <w:szCs w:val="22"/>
          <w:lang w:val="en-US"/>
        </w:rPr>
        <w:t xml:space="preserve"> </w:t>
      </w:r>
    </w:p>
    <w:p w14:paraId="4F482429" w14:textId="77777777" w:rsidR="00E54646" w:rsidRPr="00BC1965" w:rsidRDefault="00E54646" w:rsidP="00E54646">
      <w:pPr>
        <w:pStyle w:val="BodyText"/>
        <w:rPr>
          <w:rFonts w:ascii="Calibri" w:hAnsi="Calibri" w:cs="Calibri"/>
          <w:color w:val="FF0000"/>
          <w:sz w:val="22"/>
          <w:szCs w:val="22"/>
          <w:lang w:val="en-US"/>
        </w:rPr>
      </w:pPr>
      <w:r w:rsidRPr="00BC1965">
        <w:rPr>
          <w:rFonts w:ascii="Calibri" w:hAnsi="Calibri" w:cs="Calibri"/>
          <w:color w:val="auto"/>
          <w:sz w:val="22"/>
          <w:szCs w:val="22"/>
          <w:lang w:val="en-US"/>
        </w:rPr>
        <w:t>VOTING MEMBERS</w:t>
      </w:r>
      <w:r w:rsidRPr="00BC1965">
        <w:rPr>
          <w:rFonts w:ascii="Calibri" w:hAnsi="Calibri" w:cs="Calibri"/>
          <w:color w:val="FF0000"/>
          <w:sz w:val="22"/>
          <w:szCs w:val="22"/>
          <w:lang w:val="en-US"/>
        </w:rPr>
        <w:t xml:space="preserve">: </w:t>
      </w:r>
      <w:r w:rsidRPr="00BC1965">
        <w:rPr>
          <w:rFonts w:ascii="Calibri" w:hAnsi="Calibri" w:cs="Calibri"/>
          <w:i/>
          <w:color w:val="FF0000"/>
          <w:sz w:val="22"/>
          <w:szCs w:val="22"/>
          <w:lang w:val="en-US"/>
        </w:rPr>
        <w:t>[It is recommended that three voting members, or another odd number of voting members.]</w:t>
      </w:r>
      <w:r w:rsidRPr="00BC1965">
        <w:rPr>
          <w:rFonts w:ascii="Calibri" w:hAnsi="Calibri" w:cs="Calibri"/>
          <w:color w:val="FF0000"/>
          <w:sz w:val="22"/>
          <w:szCs w:val="22"/>
          <w:lang w:val="en-US"/>
        </w:rPr>
        <w:t xml:space="preserve"> </w:t>
      </w:r>
    </w:p>
    <w:p w14:paraId="1DA0258B" w14:textId="77777777" w:rsidR="003116D4" w:rsidRPr="00BC1965" w:rsidRDefault="002706D7" w:rsidP="003116D4">
      <w:pPr>
        <w:pStyle w:val="BodyText"/>
        <w:numPr>
          <w:ilvl w:val="0"/>
          <w:numId w:val="27"/>
        </w:numPr>
        <w:jc w:val="left"/>
        <w:rPr>
          <w:rFonts w:ascii="Calibri" w:hAnsi="Calibri" w:cs="Calibri"/>
          <w:color w:val="auto"/>
          <w:sz w:val="22"/>
          <w:szCs w:val="22"/>
        </w:rPr>
      </w:pPr>
      <w:r w:rsidRPr="00BC1965">
        <w:rPr>
          <w:rFonts w:ascii="Calibri" w:hAnsi="Calibri" w:cs="Calibri"/>
          <w:color w:val="auto"/>
          <w:sz w:val="22"/>
          <w:szCs w:val="22"/>
        </w:rPr>
        <w:t xml:space="preserve">Mr/Ms. </w:t>
      </w:r>
      <w:r w:rsidRPr="00BC1965">
        <w:rPr>
          <w:rFonts w:ascii="Calibri" w:hAnsi="Calibri" w:cs="Calibri"/>
          <w:i/>
          <w:color w:val="FF0000"/>
          <w:sz w:val="22"/>
          <w:szCs w:val="22"/>
        </w:rPr>
        <w:t>[First Last]</w:t>
      </w:r>
      <w:r w:rsidRPr="00BC1965">
        <w:rPr>
          <w:rFonts w:ascii="Calibri" w:hAnsi="Calibri" w:cs="Calibri"/>
          <w:color w:val="auto"/>
          <w:sz w:val="22"/>
          <w:szCs w:val="22"/>
        </w:rPr>
        <w:t>, TEP Member and Chair</w:t>
      </w:r>
    </w:p>
    <w:p w14:paraId="23CD0783" w14:textId="77777777" w:rsidR="006D3E9A" w:rsidRPr="00BC1965" w:rsidRDefault="006D3E9A" w:rsidP="006D3E9A">
      <w:pPr>
        <w:pStyle w:val="BodyText"/>
        <w:numPr>
          <w:ilvl w:val="0"/>
          <w:numId w:val="27"/>
        </w:numPr>
        <w:jc w:val="left"/>
        <w:rPr>
          <w:rFonts w:ascii="Calibri" w:hAnsi="Calibri" w:cs="Calibri"/>
          <w:color w:val="auto"/>
          <w:sz w:val="22"/>
          <w:szCs w:val="22"/>
        </w:rPr>
      </w:pPr>
      <w:r w:rsidRPr="00BC1965">
        <w:rPr>
          <w:rFonts w:ascii="Calibri" w:hAnsi="Calibri" w:cs="Calibri"/>
          <w:color w:val="auto"/>
          <w:sz w:val="22"/>
          <w:szCs w:val="22"/>
        </w:rPr>
        <w:t xml:space="preserve">Mr/Ms. </w:t>
      </w:r>
      <w:r w:rsidRPr="00BC1965">
        <w:rPr>
          <w:rFonts w:ascii="Calibri" w:hAnsi="Calibri" w:cs="Calibri"/>
          <w:i/>
          <w:color w:val="FF0000"/>
          <w:sz w:val="22"/>
          <w:szCs w:val="22"/>
        </w:rPr>
        <w:t>[First Last]</w:t>
      </w:r>
      <w:r w:rsidRPr="00BC1965">
        <w:rPr>
          <w:rFonts w:ascii="Calibri" w:hAnsi="Calibri" w:cs="Calibri"/>
          <w:color w:val="auto"/>
          <w:sz w:val="22"/>
          <w:szCs w:val="22"/>
        </w:rPr>
        <w:t>, TEP Member</w:t>
      </w:r>
    </w:p>
    <w:p w14:paraId="0BA5E10B" w14:textId="77777777" w:rsidR="006D3E9A" w:rsidRPr="00BC1965" w:rsidRDefault="006D3E9A" w:rsidP="006D3E9A">
      <w:pPr>
        <w:pStyle w:val="BodyText"/>
        <w:numPr>
          <w:ilvl w:val="0"/>
          <w:numId w:val="27"/>
        </w:numPr>
        <w:jc w:val="left"/>
        <w:rPr>
          <w:rFonts w:ascii="Calibri" w:hAnsi="Calibri" w:cs="Calibri"/>
          <w:color w:val="auto"/>
          <w:sz w:val="22"/>
          <w:szCs w:val="22"/>
        </w:rPr>
      </w:pPr>
      <w:r w:rsidRPr="00BC1965">
        <w:rPr>
          <w:rFonts w:ascii="Calibri" w:hAnsi="Calibri" w:cs="Calibri"/>
          <w:color w:val="auto"/>
          <w:sz w:val="22"/>
          <w:szCs w:val="22"/>
        </w:rPr>
        <w:t xml:space="preserve">Mr/Ms. </w:t>
      </w:r>
      <w:r w:rsidRPr="00BC1965">
        <w:rPr>
          <w:rFonts w:ascii="Calibri" w:hAnsi="Calibri" w:cs="Calibri"/>
          <w:i/>
          <w:color w:val="FF0000"/>
          <w:sz w:val="22"/>
          <w:szCs w:val="22"/>
        </w:rPr>
        <w:t>[First Last]</w:t>
      </w:r>
      <w:r w:rsidRPr="00BC1965">
        <w:rPr>
          <w:rFonts w:ascii="Calibri" w:hAnsi="Calibri" w:cs="Calibri"/>
          <w:color w:val="auto"/>
          <w:sz w:val="22"/>
          <w:szCs w:val="22"/>
        </w:rPr>
        <w:t>, TEP Member</w:t>
      </w:r>
    </w:p>
    <w:p w14:paraId="75B71C2A" w14:textId="77777777" w:rsidR="00E54646" w:rsidRPr="00BC1965" w:rsidRDefault="002B728D" w:rsidP="00E54646">
      <w:pPr>
        <w:pStyle w:val="BodyText"/>
        <w:rPr>
          <w:rFonts w:ascii="Calibri" w:hAnsi="Calibri" w:cs="Calibri"/>
          <w:color w:val="FF0000"/>
          <w:sz w:val="22"/>
          <w:szCs w:val="22"/>
          <w:lang w:val="en-US"/>
        </w:rPr>
      </w:pPr>
      <w:r w:rsidRPr="00BC1965">
        <w:rPr>
          <w:rFonts w:ascii="Calibri" w:hAnsi="Calibri" w:cs="Calibri"/>
          <w:color w:val="auto"/>
          <w:sz w:val="22"/>
          <w:szCs w:val="22"/>
          <w:lang w:val="en-US"/>
        </w:rPr>
        <w:br/>
      </w:r>
      <w:r w:rsidR="00E54646" w:rsidRPr="00BC1965">
        <w:rPr>
          <w:rFonts w:ascii="Calibri" w:hAnsi="Calibri" w:cs="Calibri"/>
          <w:color w:val="auto"/>
          <w:sz w:val="22"/>
          <w:szCs w:val="22"/>
          <w:lang w:val="en-US"/>
        </w:rPr>
        <w:t xml:space="preserve">NON VOTING MEMBERS: </w:t>
      </w:r>
      <w:r w:rsidR="00E54646" w:rsidRPr="00BC1965">
        <w:rPr>
          <w:rFonts w:ascii="Calibri" w:hAnsi="Calibri" w:cs="Calibri"/>
          <w:i/>
          <w:color w:val="FF0000"/>
          <w:sz w:val="22"/>
          <w:szCs w:val="22"/>
          <w:lang w:val="en-US"/>
        </w:rPr>
        <w:t>[It is recommended that no more than two non-voting members be identified.]</w:t>
      </w:r>
      <w:r w:rsidR="00E54646" w:rsidRPr="00BC1965">
        <w:rPr>
          <w:rFonts w:ascii="Calibri" w:hAnsi="Calibri" w:cs="Calibri"/>
          <w:color w:val="FF0000"/>
          <w:sz w:val="22"/>
          <w:szCs w:val="22"/>
          <w:lang w:val="en-US"/>
        </w:rPr>
        <w:t xml:space="preserve"> </w:t>
      </w:r>
    </w:p>
    <w:p w14:paraId="0CC067CE" w14:textId="77777777" w:rsidR="002706D7" w:rsidRPr="00BC1965" w:rsidRDefault="002706D7" w:rsidP="002706D7">
      <w:pPr>
        <w:pStyle w:val="BodyText"/>
        <w:numPr>
          <w:ilvl w:val="0"/>
          <w:numId w:val="35"/>
        </w:numPr>
        <w:jc w:val="left"/>
        <w:rPr>
          <w:rFonts w:ascii="Calibri" w:hAnsi="Calibri" w:cs="Calibri"/>
          <w:color w:val="auto"/>
          <w:sz w:val="22"/>
          <w:szCs w:val="22"/>
        </w:rPr>
      </w:pPr>
      <w:r w:rsidRPr="00BC1965">
        <w:rPr>
          <w:rFonts w:ascii="Calibri" w:hAnsi="Calibri" w:cs="Calibri"/>
          <w:color w:val="auto"/>
          <w:sz w:val="22"/>
          <w:szCs w:val="22"/>
        </w:rPr>
        <w:t xml:space="preserve">Mr/Ms. </w:t>
      </w:r>
      <w:r w:rsidRPr="00BC1965">
        <w:rPr>
          <w:rFonts w:ascii="Calibri" w:hAnsi="Calibri" w:cs="Calibri"/>
          <w:i/>
          <w:color w:val="FF0000"/>
          <w:sz w:val="22"/>
          <w:szCs w:val="22"/>
        </w:rPr>
        <w:t>[First Last]</w:t>
      </w:r>
    </w:p>
    <w:p w14:paraId="4C5AF6B8" w14:textId="77777777" w:rsidR="006D3E9A" w:rsidRPr="00BC1965" w:rsidRDefault="006D3E9A" w:rsidP="006D3E9A">
      <w:pPr>
        <w:pStyle w:val="BodyText"/>
        <w:numPr>
          <w:ilvl w:val="0"/>
          <w:numId w:val="35"/>
        </w:numPr>
        <w:jc w:val="left"/>
        <w:rPr>
          <w:rFonts w:ascii="Calibri" w:hAnsi="Calibri" w:cs="Calibri"/>
          <w:color w:val="auto"/>
          <w:sz w:val="22"/>
          <w:szCs w:val="22"/>
        </w:rPr>
      </w:pPr>
      <w:r w:rsidRPr="00BC1965">
        <w:rPr>
          <w:rFonts w:ascii="Calibri" w:hAnsi="Calibri" w:cs="Calibri"/>
          <w:color w:val="auto"/>
          <w:sz w:val="22"/>
          <w:szCs w:val="22"/>
        </w:rPr>
        <w:t xml:space="preserve">Mr/Ms. </w:t>
      </w:r>
      <w:r w:rsidRPr="00BC1965">
        <w:rPr>
          <w:rFonts w:ascii="Calibri" w:hAnsi="Calibri" w:cs="Calibri"/>
          <w:i/>
          <w:color w:val="FF0000"/>
          <w:sz w:val="22"/>
          <w:szCs w:val="22"/>
        </w:rPr>
        <w:t>[First Last]</w:t>
      </w:r>
    </w:p>
    <w:p w14:paraId="58B7C31D" w14:textId="77777777" w:rsidR="002B728D" w:rsidRPr="00BC1965" w:rsidRDefault="002B728D" w:rsidP="002B728D">
      <w:pPr>
        <w:pStyle w:val="BodyText"/>
        <w:rPr>
          <w:rFonts w:ascii="Calibri" w:hAnsi="Calibri" w:cs="Calibri"/>
          <w:color w:val="auto"/>
          <w:sz w:val="22"/>
          <w:szCs w:val="22"/>
        </w:rPr>
      </w:pPr>
      <w:r w:rsidRPr="00BC1965">
        <w:rPr>
          <w:rFonts w:ascii="Calibri" w:hAnsi="Calibri" w:cs="Calibri"/>
          <w:color w:val="auto"/>
          <w:sz w:val="22"/>
          <w:szCs w:val="22"/>
        </w:rPr>
        <w:t xml:space="preserve">This meeting was conducted in an organized manner.  Each TEP member presented their </w:t>
      </w:r>
      <w:r w:rsidR="00E54646" w:rsidRPr="00BC1965">
        <w:rPr>
          <w:rFonts w:ascii="Calibri" w:hAnsi="Calibri" w:cs="Calibri"/>
          <w:color w:val="auto"/>
          <w:sz w:val="22"/>
          <w:szCs w:val="22"/>
        </w:rPr>
        <w:t>independent review</w:t>
      </w:r>
      <w:r w:rsidRPr="00BC1965">
        <w:rPr>
          <w:rFonts w:ascii="Calibri" w:hAnsi="Calibri" w:cs="Calibri"/>
          <w:color w:val="auto"/>
          <w:sz w:val="22"/>
          <w:szCs w:val="22"/>
        </w:rPr>
        <w:t xml:space="preserve"> for each of the proposals</w:t>
      </w:r>
      <w:r w:rsidR="00E54646" w:rsidRPr="00BC1965">
        <w:rPr>
          <w:rFonts w:ascii="Calibri" w:hAnsi="Calibri" w:cs="Calibri"/>
          <w:color w:val="auto"/>
          <w:sz w:val="22"/>
          <w:szCs w:val="22"/>
        </w:rPr>
        <w:t xml:space="preserve"> in accordance with </w:t>
      </w:r>
      <w:r w:rsidRPr="00BC1965">
        <w:rPr>
          <w:rFonts w:ascii="Calibri" w:hAnsi="Calibri" w:cs="Calibri"/>
          <w:color w:val="auto"/>
          <w:sz w:val="22"/>
          <w:szCs w:val="22"/>
        </w:rPr>
        <w:t xml:space="preserve">the evaluation criteria.  There were no irregularities or unusual circumstances while the meeting was in progress.  </w:t>
      </w:r>
      <w:r w:rsidR="006D3E9A" w:rsidRPr="00BC1965">
        <w:rPr>
          <w:rFonts w:ascii="Calibri" w:hAnsi="Calibri" w:cs="Calibri"/>
          <w:color w:val="auto"/>
          <w:sz w:val="22"/>
          <w:szCs w:val="22"/>
        </w:rPr>
        <w:t xml:space="preserve">Each individual TEP member provided their rating which </w:t>
      </w:r>
      <w:r w:rsidR="00E54646" w:rsidRPr="00BC1965">
        <w:rPr>
          <w:rFonts w:ascii="Calibri" w:hAnsi="Calibri" w:cs="Calibri"/>
          <w:color w:val="auto"/>
          <w:sz w:val="22"/>
          <w:szCs w:val="22"/>
        </w:rPr>
        <w:t xml:space="preserve">was used to compute the overall </w:t>
      </w:r>
      <w:r w:rsidR="004259A7" w:rsidRPr="00BC1965">
        <w:rPr>
          <w:rFonts w:ascii="Calibri" w:hAnsi="Calibri" w:cs="Calibri"/>
          <w:color w:val="auto"/>
          <w:sz w:val="22"/>
          <w:szCs w:val="22"/>
        </w:rPr>
        <w:t>average score for each proposal.</w:t>
      </w:r>
    </w:p>
    <w:p w14:paraId="1CC51A4F" w14:textId="77777777" w:rsidR="00D71A7C" w:rsidRPr="00BC1965" w:rsidRDefault="006D3E9A" w:rsidP="00260A99">
      <w:pPr>
        <w:pStyle w:val="Heading1"/>
        <w:numPr>
          <w:ilvl w:val="0"/>
          <w:numId w:val="24"/>
        </w:numPr>
        <w:rPr>
          <w:rFonts w:ascii="Calibri" w:hAnsi="Calibri" w:cs="Calibri"/>
        </w:rPr>
      </w:pPr>
      <w:r w:rsidRPr="00BC1965">
        <w:rPr>
          <w:rFonts w:ascii="Calibri" w:hAnsi="Calibri" w:cs="Calibri"/>
        </w:rPr>
        <w:t>Complete List of Offerors</w:t>
      </w:r>
    </w:p>
    <w:p w14:paraId="508F1C52" w14:textId="77777777" w:rsidR="00D71A7C" w:rsidRPr="00BC1965" w:rsidRDefault="00D71A7C" w:rsidP="004259A7">
      <w:pPr>
        <w:pStyle w:val="BodyText"/>
        <w:numPr>
          <w:ilvl w:val="0"/>
          <w:numId w:val="44"/>
        </w:numPr>
        <w:ind w:left="1170" w:hanging="450"/>
        <w:jc w:val="left"/>
        <w:rPr>
          <w:rFonts w:ascii="Calibri" w:hAnsi="Calibri" w:cs="Calibri"/>
          <w:sz w:val="22"/>
          <w:szCs w:val="22"/>
        </w:rPr>
      </w:pPr>
      <w:r w:rsidRPr="00BC1965">
        <w:rPr>
          <w:rFonts w:ascii="Calibri" w:hAnsi="Calibri" w:cs="Calibri"/>
          <w:sz w:val="22"/>
          <w:szCs w:val="22"/>
        </w:rPr>
        <w:t xml:space="preserve">The following companies submitted a proposal: </w:t>
      </w:r>
    </w:p>
    <w:p w14:paraId="1D3E448B" w14:textId="77777777" w:rsidR="00D71A7C" w:rsidRPr="00BC1965" w:rsidRDefault="002B728D" w:rsidP="004259A7">
      <w:pPr>
        <w:pStyle w:val="BodyText"/>
        <w:numPr>
          <w:ilvl w:val="0"/>
          <w:numId w:val="36"/>
        </w:numPr>
        <w:ind w:left="1800" w:hanging="540"/>
        <w:jc w:val="left"/>
        <w:rPr>
          <w:rFonts w:ascii="Calibri" w:hAnsi="Calibri" w:cs="Calibri"/>
          <w:i/>
          <w:color w:val="FF0000"/>
          <w:sz w:val="22"/>
          <w:szCs w:val="22"/>
        </w:rPr>
      </w:pPr>
      <w:r w:rsidRPr="00BC1965">
        <w:rPr>
          <w:rFonts w:ascii="Calibri" w:hAnsi="Calibri" w:cs="Calibri"/>
          <w:i/>
          <w:color w:val="FF0000"/>
          <w:sz w:val="22"/>
          <w:szCs w:val="22"/>
        </w:rPr>
        <w:lastRenderedPageBreak/>
        <w:t>[</w:t>
      </w:r>
      <w:r w:rsidR="000C44CC" w:rsidRPr="00BC1965">
        <w:rPr>
          <w:rFonts w:ascii="Calibri" w:hAnsi="Calibri" w:cs="Calibri"/>
          <w:i/>
          <w:color w:val="FF0000"/>
          <w:sz w:val="22"/>
          <w:szCs w:val="22"/>
        </w:rPr>
        <w:t>Offeror</w:t>
      </w:r>
      <w:r w:rsidR="00D71A7C" w:rsidRPr="00BC1965">
        <w:rPr>
          <w:rFonts w:ascii="Calibri" w:hAnsi="Calibri" w:cs="Calibri"/>
          <w:i/>
          <w:color w:val="FF0000"/>
          <w:sz w:val="22"/>
          <w:szCs w:val="22"/>
        </w:rPr>
        <w:t xml:space="preserve"> A</w:t>
      </w:r>
      <w:r w:rsidRPr="00BC1965">
        <w:rPr>
          <w:rFonts w:ascii="Calibri" w:hAnsi="Calibri" w:cs="Calibri"/>
          <w:i/>
          <w:color w:val="FF0000"/>
          <w:sz w:val="22"/>
          <w:szCs w:val="22"/>
        </w:rPr>
        <w:t>]</w:t>
      </w:r>
    </w:p>
    <w:p w14:paraId="78D8384C" w14:textId="77777777" w:rsidR="00D71A7C" w:rsidRPr="00BC1965" w:rsidRDefault="002B728D" w:rsidP="004259A7">
      <w:pPr>
        <w:pStyle w:val="BodyText"/>
        <w:numPr>
          <w:ilvl w:val="0"/>
          <w:numId w:val="36"/>
        </w:numPr>
        <w:ind w:left="1800" w:hanging="540"/>
        <w:jc w:val="left"/>
        <w:rPr>
          <w:rFonts w:ascii="Calibri" w:hAnsi="Calibri" w:cs="Calibri"/>
          <w:i/>
          <w:color w:val="FF0000"/>
          <w:sz w:val="22"/>
          <w:szCs w:val="22"/>
        </w:rPr>
      </w:pPr>
      <w:r w:rsidRPr="00BC1965">
        <w:rPr>
          <w:rFonts w:ascii="Calibri" w:hAnsi="Calibri" w:cs="Calibri"/>
          <w:i/>
          <w:color w:val="FF0000"/>
          <w:sz w:val="22"/>
          <w:szCs w:val="22"/>
        </w:rPr>
        <w:t>[</w:t>
      </w:r>
      <w:r w:rsidR="000C44CC" w:rsidRPr="00BC1965">
        <w:rPr>
          <w:rFonts w:ascii="Calibri" w:hAnsi="Calibri" w:cs="Calibri"/>
          <w:i/>
          <w:color w:val="FF0000"/>
          <w:sz w:val="22"/>
          <w:szCs w:val="22"/>
        </w:rPr>
        <w:t>Offeror</w:t>
      </w:r>
      <w:r w:rsidR="00D71A7C" w:rsidRPr="00BC1965">
        <w:rPr>
          <w:rFonts w:ascii="Calibri" w:hAnsi="Calibri" w:cs="Calibri"/>
          <w:i/>
          <w:color w:val="FF0000"/>
          <w:sz w:val="22"/>
          <w:szCs w:val="22"/>
        </w:rPr>
        <w:t xml:space="preserve"> B</w:t>
      </w:r>
      <w:r w:rsidRPr="00BC1965">
        <w:rPr>
          <w:rFonts w:ascii="Calibri" w:hAnsi="Calibri" w:cs="Calibri"/>
          <w:i/>
          <w:color w:val="FF0000"/>
          <w:sz w:val="22"/>
          <w:szCs w:val="22"/>
        </w:rPr>
        <w:t>]</w:t>
      </w:r>
    </w:p>
    <w:p w14:paraId="19F4B778" w14:textId="77777777" w:rsidR="00D71A7C" w:rsidRPr="00BC1965" w:rsidRDefault="00D71A7C" w:rsidP="004259A7">
      <w:pPr>
        <w:pStyle w:val="BodyText"/>
        <w:numPr>
          <w:ilvl w:val="0"/>
          <w:numId w:val="36"/>
        </w:numPr>
        <w:ind w:left="1800" w:hanging="540"/>
        <w:jc w:val="left"/>
        <w:rPr>
          <w:rFonts w:ascii="Calibri" w:hAnsi="Calibri" w:cs="Calibri"/>
          <w:color w:val="auto"/>
          <w:sz w:val="22"/>
          <w:szCs w:val="22"/>
        </w:rPr>
      </w:pPr>
      <w:r w:rsidRPr="00BC1965">
        <w:rPr>
          <w:rFonts w:ascii="Calibri" w:hAnsi="Calibri" w:cs="Calibri"/>
          <w:color w:val="auto"/>
          <w:sz w:val="22"/>
          <w:szCs w:val="22"/>
        </w:rPr>
        <w:t>…</w:t>
      </w:r>
    </w:p>
    <w:p w14:paraId="5C2F33CF" w14:textId="77777777" w:rsidR="004259A7" w:rsidRPr="00BC1965" w:rsidRDefault="004259A7" w:rsidP="004259A7">
      <w:pPr>
        <w:pStyle w:val="BodyText"/>
        <w:numPr>
          <w:ilvl w:val="0"/>
          <w:numId w:val="44"/>
        </w:numPr>
        <w:ind w:left="1170" w:hanging="450"/>
        <w:jc w:val="left"/>
        <w:rPr>
          <w:rFonts w:ascii="Calibri" w:hAnsi="Calibri" w:cs="Calibri"/>
          <w:color w:val="auto"/>
          <w:sz w:val="22"/>
          <w:szCs w:val="22"/>
        </w:rPr>
      </w:pPr>
      <w:r w:rsidRPr="00BC1965">
        <w:rPr>
          <w:rFonts w:ascii="Calibri" w:hAnsi="Calibri" w:cs="Calibri"/>
          <w:color w:val="auto"/>
          <w:sz w:val="22"/>
          <w:szCs w:val="22"/>
        </w:rPr>
        <w:t xml:space="preserve">Based upon the TEP’s review, </w:t>
      </w:r>
      <w:r w:rsidRPr="00BC1965">
        <w:rPr>
          <w:rFonts w:ascii="Calibri" w:hAnsi="Calibri" w:cs="Calibri"/>
          <w:i/>
          <w:color w:val="FF0000"/>
          <w:sz w:val="22"/>
          <w:szCs w:val="22"/>
        </w:rPr>
        <w:t>[List all companies determined to be technically acceptable]</w:t>
      </w:r>
      <w:r w:rsidRPr="00BC1965">
        <w:rPr>
          <w:rFonts w:ascii="Calibri" w:hAnsi="Calibri" w:cs="Calibri"/>
          <w:color w:val="auto"/>
          <w:sz w:val="22"/>
          <w:szCs w:val="22"/>
        </w:rPr>
        <w:t xml:space="preserve"> were deemed technically acceptable.  </w:t>
      </w:r>
    </w:p>
    <w:p w14:paraId="19E37567" w14:textId="77777777" w:rsidR="002D563A" w:rsidRPr="00BC1965" w:rsidRDefault="00D71A7C" w:rsidP="00EB572A">
      <w:pPr>
        <w:pStyle w:val="Heading1"/>
        <w:numPr>
          <w:ilvl w:val="0"/>
          <w:numId w:val="24"/>
        </w:numPr>
        <w:rPr>
          <w:rFonts w:ascii="Calibri" w:hAnsi="Calibri" w:cs="Calibri"/>
        </w:rPr>
      </w:pPr>
      <w:r w:rsidRPr="00BC1965">
        <w:rPr>
          <w:rFonts w:ascii="Calibri" w:hAnsi="Calibri" w:cs="Calibri"/>
        </w:rPr>
        <w:t>Technical Evaluation</w:t>
      </w:r>
    </w:p>
    <w:p w14:paraId="461BA4CB" w14:textId="77777777" w:rsidR="0085703B" w:rsidRPr="00BC1965" w:rsidRDefault="005C1615" w:rsidP="009D370F">
      <w:pPr>
        <w:pStyle w:val="BodyText"/>
        <w:jc w:val="left"/>
        <w:rPr>
          <w:rFonts w:ascii="Calibri" w:hAnsi="Calibri" w:cs="Calibri"/>
          <w:color w:val="auto"/>
          <w:sz w:val="22"/>
          <w:szCs w:val="22"/>
        </w:rPr>
      </w:pPr>
      <w:r w:rsidRPr="00BC1965">
        <w:rPr>
          <w:rFonts w:ascii="Calibri" w:hAnsi="Calibri" w:cs="Calibri"/>
          <w:color w:val="auto"/>
          <w:sz w:val="22"/>
          <w:szCs w:val="22"/>
        </w:rPr>
        <w:t>The TORP released specified the following criteria</w:t>
      </w:r>
      <w:r w:rsidR="006D3E9A" w:rsidRPr="00BC1965">
        <w:rPr>
          <w:rFonts w:ascii="Calibri" w:hAnsi="Calibri" w:cs="Calibri"/>
          <w:color w:val="auto"/>
          <w:sz w:val="22"/>
          <w:szCs w:val="22"/>
        </w:rPr>
        <w:t xml:space="preserve"> and weight</w:t>
      </w:r>
      <w:r w:rsidRPr="00BC1965">
        <w:rPr>
          <w:rFonts w:ascii="Calibri" w:hAnsi="Calibri" w:cs="Calibri"/>
          <w:color w:val="auto"/>
          <w:sz w:val="22"/>
          <w:szCs w:val="22"/>
        </w:rPr>
        <w:t>: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  <w:tblCaption w:val="Technical Evaluation"/>
        <w:tblDescription w:val="Technical Evaluation Criteria and weights"/>
      </w:tblPr>
      <w:tblGrid>
        <w:gridCol w:w="468"/>
        <w:gridCol w:w="6480"/>
        <w:gridCol w:w="2014"/>
      </w:tblGrid>
      <w:tr w:rsidR="009D370F" w:rsidRPr="00BC1965" w14:paraId="32805815" w14:textId="77777777" w:rsidTr="005C76A7">
        <w:trPr>
          <w:tblHeader/>
        </w:trPr>
        <w:tc>
          <w:tcPr>
            <w:tcW w:w="468" w:type="dxa"/>
            <w:shd w:val="clear" w:color="auto" w:fill="CCC5C1" w:themeFill="accent3"/>
            <w:vAlign w:val="center"/>
          </w:tcPr>
          <w:p w14:paraId="2D8DD850" w14:textId="77777777" w:rsidR="009D370F" w:rsidRPr="00BC1965" w:rsidRDefault="009D370F" w:rsidP="006F4194">
            <w:pPr>
              <w:pStyle w:val="BodyText"/>
              <w:spacing w:before="120" w:after="120"/>
              <w:ind w:left="0"/>
              <w:jc w:val="lef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CCC5C1" w:themeFill="accent3"/>
            <w:vAlign w:val="center"/>
          </w:tcPr>
          <w:p w14:paraId="35B0435D" w14:textId="77777777" w:rsidR="009D370F" w:rsidRPr="00BC1965" w:rsidRDefault="009D370F" w:rsidP="006F4194">
            <w:pPr>
              <w:pStyle w:val="BodyText"/>
              <w:spacing w:before="120" w:after="120"/>
              <w:ind w:left="0"/>
              <w:jc w:val="lef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C1965">
              <w:rPr>
                <w:rFonts w:ascii="Calibri" w:hAnsi="Calibri" w:cs="Calibri"/>
                <w:color w:val="auto"/>
                <w:sz w:val="22"/>
                <w:szCs w:val="22"/>
              </w:rPr>
              <w:t>TECHNICAL EVALUATION FACTOR</w:t>
            </w:r>
          </w:p>
        </w:tc>
        <w:tc>
          <w:tcPr>
            <w:tcW w:w="2014" w:type="dxa"/>
            <w:tcBorders>
              <w:bottom w:val="single" w:sz="4" w:space="0" w:color="000000" w:themeColor="text1"/>
            </w:tcBorders>
            <w:shd w:val="clear" w:color="auto" w:fill="CCC5C1" w:themeFill="accent3"/>
            <w:vAlign w:val="center"/>
          </w:tcPr>
          <w:p w14:paraId="46151982" w14:textId="77777777" w:rsidR="009D370F" w:rsidRPr="00BC1965" w:rsidRDefault="009D370F" w:rsidP="006F4194">
            <w:pPr>
              <w:pStyle w:val="BodyText"/>
              <w:tabs>
                <w:tab w:val="left" w:pos="1287"/>
              </w:tabs>
              <w:spacing w:before="120" w:after="120"/>
              <w:ind w:left="0"/>
              <w:jc w:val="lef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C1965">
              <w:rPr>
                <w:rFonts w:ascii="Calibri" w:hAnsi="Calibri" w:cs="Calibri"/>
                <w:color w:val="auto"/>
                <w:sz w:val="22"/>
                <w:szCs w:val="22"/>
              </w:rPr>
              <w:t>WEIGHTING</w:t>
            </w:r>
          </w:p>
        </w:tc>
      </w:tr>
      <w:tr w:rsidR="009D370F" w:rsidRPr="00BC1965" w14:paraId="31ADE07C" w14:textId="77777777" w:rsidTr="009D370F">
        <w:tc>
          <w:tcPr>
            <w:tcW w:w="468" w:type="dxa"/>
            <w:vAlign w:val="center"/>
          </w:tcPr>
          <w:p w14:paraId="00BFFEE4" w14:textId="77777777" w:rsidR="009D370F" w:rsidRPr="00BC1965" w:rsidRDefault="009D370F" w:rsidP="006F4194">
            <w:pPr>
              <w:pStyle w:val="BodyText"/>
              <w:spacing w:before="120" w:after="120"/>
              <w:ind w:left="0"/>
              <w:jc w:val="lef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C1965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6480" w:type="dxa"/>
            <w:vAlign w:val="center"/>
          </w:tcPr>
          <w:p w14:paraId="60A21B76" w14:textId="77777777" w:rsidR="009D370F" w:rsidRPr="00BC1965" w:rsidRDefault="009D370F" w:rsidP="00BB12A4">
            <w:pPr>
              <w:pStyle w:val="BodyText"/>
              <w:spacing w:before="120" w:after="120"/>
              <w:ind w:left="162"/>
              <w:jc w:val="lef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C1965">
              <w:rPr>
                <w:rFonts w:ascii="Calibri" w:hAnsi="Calibri" w:cs="Calibri"/>
                <w:color w:val="auto"/>
                <w:sz w:val="22"/>
                <w:szCs w:val="22"/>
              </w:rPr>
              <w:t>Experience with International Issues</w:t>
            </w:r>
          </w:p>
        </w:tc>
        <w:tc>
          <w:tcPr>
            <w:tcW w:w="2014" w:type="dxa"/>
            <w:vAlign w:val="center"/>
          </w:tcPr>
          <w:p w14:paraId="46046545" w14:textId="77777777" w:rsidR="009D370F" w:rsidRPr="00BC1965" w:rsidRDefault="009D370F" w:rsidP="009D370F">
            <w:pPr>
              <w:pStyle w:val="BodyText"/>
              <w:tabs>
                <w:tab w:val="left" w:pos="1287"/>
              </w:tabs>
              <w:spacing w:before="120" w:after="120"/>
              <w:ind w:left="0" w:right="-62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 w:rsidRPr="00BC1965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[XX] </w:t>
            </w:r>
            <w:r w:rsidRPr="00BC1965">
              <w:rPr>
                <w:rFonts w:ascii="Calibri" w:hAnsi="Calibri" w:cs="Calibri"/>
                <w:color w:val="auto"/>
                <w:sz w:val="22"/>
                <w:szCs w:val="22"/>
              </w:rPr>
              <w:t>%</w:t>
            </w:r>
          </w:p>
        </w:tc>
      </w:tr>
      <w:tr w:rsidR="009D370F" w:rsidRPr="00BC1965" w14:paraId="1843D8D6" w14:textId="77777777" w:rsidTr="009D370F">
        <w:tc>
          <w:tcPr>
            <w:tcW w:w="468" w:type="dxa"/>
            <w:vAlign w:val="center"/>
          </w:tcPr>
          <w:p w14:paraId="7689B568" w14:textId="77777777" w:rsidR="009D370F" w:rsidRPr="00BC1965" w:rsidRDefault="009D370F" w:rsidP="006F4194">
            <w:pPr>
              <w:pStyle w:val="BodyText"/>
              <w:spacing w:before="120" w:after="120"/>
              <w:ind w:left="0"/>
              <w:jc w:val="lef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C1965">
              <w:rPr>
                <w:rFonts w:ascii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6480" w:type="dxa"/>
            <w:vAlign w:val="center"/>
          </w:tcPr>
          <w:p w14:paraId="1C01581C" w14:textId="77777777" w:rsidR="009D370F" w:rsidRPr="00BC1965" w:rsidRDefault="009D370F" w:rsidP="00BB12A4">
            <w:pPr>
              <w:pStyle w:val="BodyText"/>
              <w:spacing w:before="120" w:after="120"/>
              <w:ind w:left="162"/>
              <w:jc w:val="lef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C1965">
              <w:rPr>
                <w:rFonts w:ascii="Calibri" w:hAnsi="Calibri" w:cs="Calibri"/>
                <w:color w:val="auto"/>
                <w:sz w:val="22"/>
                <w:szCs w:val="22"/>
              </w:rPr>
              <w:t>Corporate Experience</w:t>
            </w:r>
          </w:p>
        </w:tc>
        <w:tc>
          <w:tcPr>
            <w:tcW w:w="2014" w:type="dxa"/>
            <w:vAlign w:val="center"/>
          </w:tcPr>
          <w:p w14:paraId="7A9DF16D" w14:textId="77777777" w:rsidR="009D370F" w:rsidRPr="00BC1965" w:rsidRDefault="009D370F" w:rsidP="009D370F">
            <w:pPr>
              <w:pStyle w:val="BodyText"/>
              <w:tabs>
                <w:tab w:val="left" w:pos="1287"/>
              </w:tabs>
              <w:spacing w:before="120" w:after="120"/>
              <w:ind w:left="0" w:right="-62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C1965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[XX]</w:t>
            </w:r>
            <w:r w:rsidRPr="00BC1965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%</w:t>
            </w:r>
          </w:p>
        </w:tc>
      </w:tr>
      <w:tr w:rsidR="009D370F" w:rsidRPr="00BC1965" w14:paraId="4D2F6F35" w14:textId="77777777" w:rsidTr="009D370F">
        <w:tc>
          <w:tcPr>
            <w:tcW w:w="468" w:type="dxa"/>
            <w:vAlign w:val="center"/>
          </w:tcPr>
          <w:p w14:paraId="7DE2557E" w14:textId="77777777" w:rsidR="009D370F" w:rsidRPr="00BC1965" w:rsidRDefault="009D370F" w:rsidP="006F4194">
            <w:pPr>
              <w:pStyle w:val="BodyText"/>
              <w:spacing w:before="120" w:after="120"/>
              <w:ind w:left="0"/>
              <w:jc w:val="lef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C1965">
              <w:rPr>
                <w:rFonts w:ascii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6480" w:type="dxa"/>
            <w:vAlign w:val="center"/>
          </w:tcPr>
          <w:p w14:paraId="6EF6B51D" w14:textId="77777777" w:rsidR="009D370F" w:rsidRPr="00BC1965" w:rsidRDefault="009D370F" w:rsidP="00861B9F">
            <w:pPr>
              <w:pStyle w:val="BodyText"/>
              <w:spacing w:before="120" w:after="120"/>
              <w:ind w:left="162"/>
              <w:jc w:val="left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 w:rsidRPr="00BC1965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[add factors as necessary to the list]</w:t>
            </w:r>
          </w:p>
        </w:tc>
        <w:tc>
          <w:tcPr>
            <w:tcW w:w="2014" w:type="dxa"/>
            <w:vAlign w:val="center"/>
          </w:tcPr>
          <w:p w14:paraId="098EFA92" w14:textId="77777777" w:rsidR="009D370F" w:rsidRPr="00BC1965" w:rsidRDefault="009D370F" w:rsidP="009D370F">
            <w:pPr>
              <w:pStyle w:val="BodyText"/>
              <w:tabs>
                <w:tab w:val="left" w:pos="1287"/>
              </w:tabs>
              <w:spacing w:before="120" w:after="120"/>
              <w:ind w:left="0" w:right="-62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BC1965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[XX]</w:t>
            </w:r>
            <w:r w:rsidRPr="00BC1965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  <w:r w:rsidRPr="00BC1965">
              <w:rPr>
                <w:rFonts w:ascii="Calibri" w:hAnsi="Calibri" w:cs="Calibri"/>
                <w:color w:val="auto"/>
                <w:sz w:val="22"/>
                <w:szCs w:val="22"/>
              </w:rPr>
              <w:t>%</w:t>
            </w:r>
          </w:p>
        </w:tc>
      </w:tr>
      <w:tr w:rsidR="009D370F" w:rsidRPr="00BC1965" w14:paraId="29A7B345" w14:textId="77777777" w:rsidTr="009D370F">
        <w:tc>
          <w:tcPr>
            <w:tcW w:w="468" w:type="dxa"/>
            <w:vAlign w:val="center"/>
          </w:tcPr>
          <w:p w14:paraId="2FCA18A0" w14:textId="77777777" w:rsidR="009D370F" w:rsidRPr="00BC1965" w:rsidRDefault="009D370F" w:rsidP="006F4194">
            <w:pPr>
              <w:pStyle w:val="BodyText"/>
              <w:spacing w:before="120" w:after="120"/>
              <w:ind w:left="0"/>
              <w:jc w:val="lef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C1965">
              <w:rPr>
                <w:rFonts w:ascii="Calibri" w:hAnsi="Calibri" w:cs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6480" w:type="dxa"/>
            <w:vAlign w:val="center"/>
          </w:tcPr>
          <w:p w14:paraId="771F79D4" w14:textId="77777777" w:rsidR="009D370F" w:rsidRPr="00BC1965" w:rsidRDefault="009D370F" w:rsidP="00861B9F">
            <w:pPr>
              <w:pStyle w:val="BodyText"/>
              <w:spacing w:before="120" w:after="120"/>
              <w:ind w:left="162"/>
              <w:jc w:val="left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 w:rsidRPr="00BC1965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[add factors as necessary to the list]</w:t>
            </w:r>
          </w:p>
        </w:tc>
        <w:tc>
          <w:tcPr>
            <w:tcW w:w="2014" w:type="dxa"/>
            <w:vAlign w:val="center"/>
          </w:tcPr>
          <w:p w14:paraId="0D91B3B4" w14:textId="77777777" w:rsidR="009D370F" w:rsidRPr="00BC1965" w:rsidRDefault="009D370F" w:rsidP="009D370F">
            <w:pPr>
              <w:pStyle w:val="BodyText"/>
              <w:tabs>
                <w:tab w:val="left" w:pos="1287"/>
              </w:tabs>
              <w:spacing w:before="120" w:after="120"/>
              <w:ind w:left="0" w:right="-62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C1965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[XX]</w:t>
            </w:r>
            <w:r w:rsidRPr="00BC1965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%</w:t>
            </w:r>
          </w:p>
        </w:tc>
      </w:tr>
      <w:tr w:rsidR="009D370F" w:rsidRPr="00BC1965" w14:paraId="2155BDFE" w14:textId="77777777" w:rsidTr="007A1877">
        <w:tc>
          <w:tcPr>
            <w:tcW w:w="468" w:type="dxa"/>
            <w:vAlign w:val="center"/>
          </w:tcPr>
          <w:p w14:paraId="21951E5B" w14:textId="77777777" w:rsidR="009D370F" w:rsidRPr="00BC1965" w:rsidRDefault="009D370F" w:rsidP="006F4194">
            <w:pPr>
              <w:pStyle w:val="BodyText"/>
              <w:spacing w:before="120" w:after="120"/>
              <w:ind w:left="0"/>
              <w:jc w:val="lef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14:paraId="70BA5D0D" w14:textId="77777777" w:rsidR="009D370F" w:rsidRPr="00BC1965" w:rsidRDefault="009D370F" w:rsidP="006F4194">
            <w:pPr>
              <w:pStyle w:val="BodyText"/>
              <w:spacing w:before="120" w:after="120"/>
              <w:ind w:left="0"/>
              <w:jc w:val="lef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BC1965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TOTAL</w:t>
            </w:r>
          </w:p>
        </w:tc>
        <w:tc>
          <w:tcPr>
            <w:tcW w:w="2014" w:type="dxa"/>
            <w:vAlign w:val="center"/>
          </w:tcPr>
          <w:p w14:paraId="3890AD51" w14:textId="77777777" w:rsidR="009D370F" w:rsidRPr="00BC1965" w:rsidRDefault="009D370F" w:rsidP="009D370F">
            <w:pPr>
              <w:pStyle w:val="BodyText"/>
              <w:tabs>
                <w:tab w:val="left" w:pos="1287"/>
              </w:tabs>
              <w:spacing w:before="120" w:after="120"/>
              <w:ind w:left="0" w:right="-62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BC1965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100 %</w:t>
            </w:r>
          </w:p>
        </w:tc>
      </w:tr>
    </w:tbl>
    <w:p w14:paraId="71666A46" w14:textId="77777777" w:rsidR="005C1615" w:rsidRPr="00BC1965" w:rsidRDefault="005C1615" w:rsidP="005C1615">
      <w:pPr>
        <w:pStyle w:val="BodyText"/>
        <w:jc w:val="left"/>
        <w:rPr>
          <w:rFonts w:ascii="Calibri" w:hAnsi="Calibri" w:cs="Calibri"/>
          <w:color w:val="auto"/>
          <w:sz w:val="22"/>
          <w:szCs w:val="22"/>
        </w:rPr>
      </w:pPr>
    </w:p>
    <w:p w14:paraId="0107F7B2" w14:textId="51F55A4C" w:rsidR="0059241F" w:rsidRPr="00BC1965" w:rsidRDefault="0059241F" w:rsidP="005C1615">
      <w:pPr>
        <w:pStyle w:val="BodyText"/>
        <w:numPr>
          <w:ilvl w:val="0"/>
          <w:numId w:val="38"/>
        </w:numPr>
        <w:ind w:left="1080"/>
        <w:jc w:val="left"/>
        <w:rPr>
          <w:rFonts w:ascii="Calibri" w:hAnsi="Calibri" w:cs="Calibri"/>
          <w:i/>
          <w:color w:val="FF0000"/>
          <w:sz w:val="22"/>
          <w:szCs w:val="22"/>
        </w:rPr>
      </w:pPr>
      <w:r w:rsidRPr="00BC1965">
        <w:rPr>
          <w:rFonts w:ascii="Calibri" w:hAnsi="Calibri" w:cs="Calibri"/>
          <w:i/>
          <w:color w:val="FF0000"/>
          <w:sz w:val="22"/>
          <w:szCs w:val="22"/>
        </w:rPr>
        <w:t xml:space="preserve">Describe the </w:t>
      </w:r>
      <w:r w:rsidR="00861B9F" w:rsidRPr="00BC1965">
        <w:rPr>
          <w:rFonts w:ascii="Calibri" w:hAnsi="Calibri" w:cs="Calibri"/>
          <w:i/>
          <w:color w:val="FF0000"/>
          <w:sz w:val="22"/>
          <w:szCs w:val="22"/>
        </w:rPr>
        <w:t>rating</w:t>
      </w:r>
      <w:r w:rsidRPr="00BC1965">
        <w:rPr>
          <w:rFonts w:ascii="Calibri" w:hAnsi="Calibri" w:cs="Calibri"/>
          <w:i/>
          <w:color w:val="FF0000"/>
          <w:sz w:val="22"/>
          <w:szCs w:val="22"/>
        </w:rPr>
        <w:t xml:space="preserve"> method used for the evaluation of the proposals</w:t>
      </w:r>
      <w:r w:rsidR="00D973F7" w:rsidRPr="00BC1965">
        <w:rPr>
          <w:rFonts w:ascii="Calibri" w:hAnsi="Calibri" w:cs="Calibri"/>
          <w:i/>
          <w:color w:val="FF0000"/>
          <w:sz w:val="22"/>
          <w:szCs w:val="22"/>
        </w:rPr>
        <w:t>.</w:t>
      </w:r>
    </w:p>
    <w:p w14:paraId="29B6094F" w14:textId="77777777" w:rsidR="0059241F" w:rsidRPr="00BC1965" w:rsidRDefault="000F0B71" w:rsidP="005C1615">
      <w:pPr>
        <w:pStyle w:val="BodyText"/>
        <w:numPr>
          <w:ilvl w:val="0"/>
          <w:numId w:val="38"/>
        </w:numPr>
        <w:ind w:left="1080"/>
        <w:jc w:val="left"/>
        <w:rPr>
          <w:rFonts w:ascii="Calibri" w:hAnsi="Calibri" w:cs="Calibri"/>
          <w:i/>
          <w:color w:val="FF0000"/>
          <w:sz w:val="22"/>
          <w:szCs w:val="22"/>
        </w:rPr>
      </w:pPr>
      <w:r w:rsidRPr="00BC1965">
        <w:rPr>
          <w:rFonts w:ascii="Calibri" w:hAnsi="Calibri" w:cs="Calibri"/>
          <w:i/>
          <w:color w:val="FF0000"/>
          <w:sz w:val="22"/>
          <w:szCs w:val="22"/>
        </w:rPr>
        <w:t xml:space="preserve">For each </w:t>
      </w:r>
      <w:r w:rsidR="000C44CC" w:rsidRPr="00BC1965">
        <w:rPr>
          <w:rFonts w:ascii="Calibri" w:hAnsi="Calibri" w:cs="Calibri"/>
          <w:i/>
          <w:color w:val="FF0000"/>
          <w:sz w:val="22"/>
          <w:szCs w:val="22"/>
        </w:rPr>
        <w:t>offeror</w:t>
      </w:r>
      <w:r w:rsidRPr="00BC1965">
        <w:rPr>
          <w:rFonts w:ascii="Calibri" w:hAnsi="Calibri" w:cs="Calibri"/>
          <w:i/>
          <w:color w:val="FF0000"/>
          <w:sz w:val="22"/>
          <w:szCs w:val="22"/>
        </w:rPr>
        <w:t xml:space="preserve">’s proposal, provide a </w:t>
      </w:r>
      <w:r w:rsidR="000C44CC" w:rsidRPr="00BC1965">
        <w:rPr>
          <w:rFonts w:ascii="Calibri" w:hAnsi="Calibri" w:cs="Calibri"/>
          <w:i/>
          <w:color w:val="FF0000"/>
          <w:sz w:val="22"/>
          <w:szCs w:val="22"/>
        </w:rPr>
        <w:t>summary</w:t>
      </w:r>
      <w:r w:rsidRPr="00BC1965">
        <w:rPr>
          <w:rFonts w:ascii="Calibri" w:hAnsi="Calibri" w:cs="Calibri"/>
          <w:i/>
          <w:color w:val="FF0000"/>
          <w:sz w:val="22"/>
          <w:szCs w:val="22"/>
        </w:rPr>
        <w:t xml:space="preserve"> of the TEP’s comments</w:t>
      </w:r>
      <w:r w:rsidR="002B728D" w:rsidRPr="00BC1965">
        <w:rPr>
          <w:rFonts w:ascii="Calibri" w:hAnsi="Calibri" w:cs="Calibri"/>
          <w:i/>
          <w:color w:val="FF0000"/>
          <w:sz w:val="22"/>
          <w:szCs w:val="22"/>
        </w:rPr>
        <w:t xml:space="preserve"> including </w:t>
      </w:r>
      <w:r w:rsidR="00276AAB" w:rsidRPr="00BC1965">
        <w:rPr>
          <w:rFonts w:ascii="Calibri" w:hAnsi="Calibri" w:cs="Calibri"/>
          <w:i/>
          <w:color w:val="FF0000"/>
          <w:sz w:val="22"/>
          <w:szCs w:val="22"/>
        </w:rPr>
        <w:t xml:space="preserve">numerical score and </w:t>
      </w:r>
      <w:r w:rsidR="002B728D" w:rsidRPr="00BC1965">
        <w:rPr>
          <w:rFonts w:ascii="Calibri" w:hAnsi="Calibri" w:cs="Calibri"/>
          <w:i/>
          <w:color w:val="FF0000"/>
          <w:sz w:val="22"/>
          <w:szCs w:val="22"/>
        </w:rPr>
        <w:t xml:space="preserve">whether the </w:t>
      </w:r>
      <w:r w:rsidR="000C44CC" w:rsidRPr="00BC1965">
        <w:rPr>
          <w:rFonts w:ascii="Calibri" w:hAnsi="Calibri" w:cs="Calibri"/>
          <w:i/>
          <w:color w:val="FF0000"/>
          <w:sz w:val="22"/>
          <w:szCs w:val="22"/>
        </w:rPr>
        <w:t>offeror</w:t>
      </w:r>
      <w:r w:rsidR="002B728D" w:rsidRPr="00BC1965">
        <w:rPr>
          <w:rFonts w:ascii="Calibri" w:hAnsi="Calibri" w:cs="Calibri"/>
          <w:i/>
          <w:color w:val="FF0000"/>
          <w:sz w:val="22"/>
          <w:szCs w:val="22"/>
        </w:rPr>
        <w:t xml:space="preserve"> has been deemed technically acceptable</w:t>
      </w:r>
      <w:r w:rsidR="00861B9F" w:rsidRPr="00BC1965">
        <w:rPr>
          <w:rFonts w:ascii="Calibri" w:hAnsi="Calibri" w:cs="Calibri"/>
          <w:i/>
          <w:color w:val="FF0000"/>
          <w:sz w:val="22"/>
          <w:szCs w:val="22"/>
        </w:rPr>
        <w:t xml:space="preserve"> or unacceptable</w:t>
      </w:r>
      <w:r w:rsidRPr="00BC1965">
        <w:rPr>
          <w:rFonts w:ascii="Calibri" w:hAnsi="Calibri" w:cs="Calibri"/>
          <w:i/>
          <w:color w:val="FF0000"/>
          <w:sz w:val="22"/>
          <w:szCs w:val="22"/>
        </w:rPr>
        <w:t xml:space="preserve"> followed by a list of specific strengths</w:t>
      </w:r>
      <w:r w:rsidR="00861B9F" w:rsidRPr="00BC1965">
        <w:rPr>
          <w:rFonts w:ascii="Calibri" w:hAnsi="Calibri" w:cs="Calibri"/>
          <w:i/>
          <w:color w:val="FF0000"/>
          <w:sz w:val="22"/>
          <w:szCs w:val="22"/>
        </w:rPr>
        <w:t>,</w:t>
      </w:r>
      <w:r w:rsidRPr="00BC1965">
        <w:rPr>
          <w:rFonts w:ascii="Calibri" w:hAnsi="Calibri" w:cs="Calibri"/>
          <w:i/>
          <w:color w:val="FF0000"/>
          <w:sz w:val="22"/>
          <w:szCs w:val="22"/>
        </w:rPr>
        <w:t xml:space="preserve"> weaknesses</w:t>
      </w:r>
      <w:r w:rsidR="00861B9F" w:rsidRPr="00BC1965">
        <w:rPr>
          <w:rFonts w:ascii="Calibri" w:hAnsi="Calibri" w:cs="Calibri"/>
          <w:i/>
          <w:color w:val="FF0000"/>
          <w:sz w:val="22"/>
          <w:szCs w:val="22"/>
        </w:rPr>
        <w:t>, and comments</w:t>
      </w:r>
      <w:r w:rsidRPr="00BC1965">
        <w:rPr>
          <w:rFonts w:ascii="Calibri" w:hAnsi="Calibri" w:cs="Calibri"/>
          <w:i/>
          <w:color w:val="FF0000"/>
          <w:sz w:val="22"/>
          <w:szCs w:val="22"/>
        </w:rPr>
        <w:t xml:space="preserve"> as identified </w:t>
      </w:r>
      <w:r w:rsidR="00EB572A" w:rsidRPr="00BC1965">
        <w:rPr>
          <w:rFonts w:ascii="Calibri" w:hAnsi="Calibri" w:cs="Calibri"/>
          <w:i/>
          <w:color w:val="FF0000"/>
          <w:sz w:val="22"/>
          <w:szCs w:val="22"/>
        </w:rPr>
        <w:t>by the TEP members</w:t>
      </w:r>
      <w:r w:rsidR="00F861BE" w:rsidRPr="00BC1965">
        <w:rPr>
          <w:rFonts w:ascii="Calibri" w:hAnsi="Calibri" w:cs="Calibri"/>
          <w:i/>
          <w:color w:val="FF0000"/>
          <w:sz w:val="22"/>
          <w:szCs w:val="22"/>
        </w:rPr>
        <w:t>.</w:t>
      </w:r>
    </w:p>
    <w:p w14:paraId="478FE488" w14:textId="77777777" w:rsidR="00EB572A" w:rsidRPr="00BC1965" w:rsidRDefault="00EB572A" w:rsidP="00EB572A">
      <w:pPr>
        <w:pStyle w:val="Heading1"/>
        <w:numPr>
          <w:ilvl w:val="0"/>
          <w:numId w:val="24"/>
        </w:numPr>
        <w:rPr>
          <w:rFonts w:ascii="Calibri" w:hAnsi="Calibri" w:cs="Calibri"/>
        </w:rPr>
      </w:pPr>
      <w:r w:rsidRPr="00BC1965">
        <w:rPr>
          <w:rFonts w:ascii="Calibri" w:hAnsi="Calibri" w:cs="Calibri"/>
        </w:rPr>
        <w:t>Past Performance</w:t>
      </w:r>
    </w:p>
    <w:p w14:paraId="763F09A9" w14:textId="77777777" w:rsidR="00EB572A" w:rsidRPr="00BC1965" w:rsidRDefault="00DD75AA" w:rsidP="005C1615">
      <w:pPr>
        <w:pStyle w:val="BodyText"/>
        <w:numPr>
          <w:ilvl w:val="0"/>
          <w:numId w:val="39"/>
        </w:numPr>
        <w:jc w:val="left"/>
        <w:rPr>
          <w:rFonts w:ascii="Calibri" w:hAnsi="Calibri" w:cs="Calibri"/>
          <w:i/>
          <w:color w:val="FF0000"/>
          <w:sz w:val="22"/>
          <w:szCs w:val="22"/>
        </w:rPr>
      </w:pPr>
      <w:r w:rsidRPr="00BC1965">
        <w:rPr>
          <w:rFonts w:ascii="Calibri" w:hAnsi="Calibri" w:cs="Calibri"/>
          <w:i/>
          <w:color w:val="FF0000"/>
          <w:sz w:val="22"/>
          <w:szCs w:val="22"/>
        </w:rPr>
        <w:t>Provide the results of your</w:t>
      </w:r>
      <w:r w:rsidR="00EB572A" w:rsidRPr="00BC1965">
        <w:rPr>
          <w:rFonts w:ascii="Calibri" w:hAnsi="Calibri" w:cs="Calibri"/>
          <w:i/>
          <w:color w:val="FF0000"/>
          <w:sz w:val="22"/>
          <w:szCs w:val="22"/>
        </w:rPr>
        <w:t xml:space="preserve"> past performance </w:t>
      </w:r>
      <w:r w:rsidRPr="00BC1965">
        <w:rPr>
          <w:rFonts w:ascii="Calibri" w:hAnsi="Calibri" w:cs="Calibri"/>
          <w:i/>
          <w:color w:val="FF0000"/>
          <w:sz w:val="22"/>
          <w:szCs w:val="22"/>
        </w:rPr>
        <w:t>review</w:t>
      </w:r>
      <w:r w:rsidR="005C1615" w:rsidRPr="00BC1965">
        <w:rPr>
          <w:rFonts w:ascii="Calibri" w:hAnsi="Calibri" w:cs="Calibri"/>
          <w:i/>
          <w:color w:val="FF0000"/>
          <w:sz w:val="22"/>
          <w:szCs w:val="22"/>
        </w:rPr>
        <w:t>.</w:t>
      </w:r>
    </w:p>
    <w:p w14:paraId="3F1DA792" w14:textId="77777777" w:rsidR="000D3B07" w:rsidRPr="00BC1965" w:rsidRDefault="002136D6" w:rsidP="00E35437">
      <w:pPr>
        <w:pStyle w:val="BodyText"/>
        <w:numPr>
          <w:ilvl w:val="0"/>
          <w:numId w:val="39"/>
        </w:numPr>
        <w:jc w:val="left"/>
        <w:rPr>
          <w:rFonts w:ascii="Calibri" w:hAnsi="Calibri" w:cs="Calibri"/>
          <w:i/>
          <w:color w:val="FF0000"/>
          <w:sz w:val="22"/>
          <w:szCs w:val="22"/>
        </w:rPr>
      </w:pPr>
      <w:r w:rsidRPr="00BC1965">
        <w:rPr>
          <w:rFonts w:ascii="Calibri" w:hAnsi="Calibri" w:cs="Calibri"/>
          <w:i/>
          <w:color w:val="FF0000"/>
          <w:sz w:val="22"/>
          <w:szCs w:val="22"/>
        </w:rPr>
        <w:t xml:space="preserve">A chart may be used </w:t>
      </w:r>
      <w:r w:rsidR="00CE2CB4" w:rsidRPr="00BC1965">
        <w:rPr>
          <w:rFonts w:ascii="Calibri" w:hAnsi="Calibri" w:cs="Calibri"/>
          <w:i/>
          <w:color w:val="FF0000"/>
          <w:sz w:val="22"/>
          <w:szCs w:val="22"/>
        </w:rPr>
        <w:t xml:space="preserve">to </w:t>
      </w:r>
      <w:r w:rsidRPr="00BC1965">
        <w:rPr>
          <w:rFonts w:ascii="Calibri" w:hAnsi="Calibri" w:cs="Calibri"/>
          <w:i/>
          <w:color w:val="FF0000"/>
          <w:sz w:val="22"/>
          <w:szCs w:val="22"/>
        </w:rPr>
        <w:t>represent the information. See below for a sample rating scale and results table.</w:t>
      </w:r>
    </w:p>
    <w:p w14:paraId="6FB25D7C" w14:textId="77777777" w:rsidR="002136D6" w:rsidRPr="00BC1965" w:rsidRDefault="00A44542" w:rsidP="005C1615">
      <w:pPr>
        <w:pStyle w:val="BodyText"/>
        <w:numPr>
          <w:ilvl w:val="0"/>
          <w:numId w:val="39"/>
        </w:numPr>
        <w:jc w:val="left"/>
        <w:rPr>
          <w:rFonts w:ascii="Calibri" w:hAnsi="Calibri" w:cs="Calibri"/>
          <w:i/>
          <w:color w:val="FF0000"/>
          <w:sz w:val="22"/>
          <w:szCs w:val="22"/>
        </w:rPr>
      </w:pPr>
      <w:r w:rsidRPr="00BC1965">
        <w:rPr>
          <w:rFonts w:ascii="Calibri" w:hAnsi="Calibri" w:cs="Calibri"/>
          <w:i/>
          <w:color w:val="FF0000"/>
          <w:sz w:val="22"/>
          <w:szCs w:val="22"/>
        </w:rPr>
        <w:t>Sample Rating Scale</w:t>
      </w:r>
    </w:p>
    <w:tbl>
      <w:tblPr>
        <w:tblStyle w:val="TableGrid"/>
        <w:tblW w:w="0" w:type="auto"/>
        <w:tblInd w:w="1080" w:type="dxa"/>
        <w:tblLayout w:type="fixed"/>
        <w:tblLook w:val="04A0" w:firstRow="1" w:lastRow="0" w:firstColumn="1" w:lastColumn="0" w:noHBand="0" w:noVBand="1"/>
        <w:tblCaption w:val="Ratings"/>
        <w:tblDescription w:val="Ratings and descriptions of ratings"/>
      </w:tblPr>
      <w:tblGrid>
        <w:gridCol w:w="558"/>
        <w:gridCol w:w="2224"/>
        <w:gridCol w:w="6808"/>
      </w:tblGrid>
      <w:tr w:rsidR="002136D6" w:rsidRPr="00BC1965" w14:paraId="52C59CD8" w14:textId="77777777" w:rsidTr="00665FD1">
        <w:trPr>
          <w:tblHeader/>
        </w:trPr>
        <w:tc>
          <w:tcPr>
            <w:tcW w:w="558" w:type="dxa"/>
            <w:shd w:val="clear" w:color="auto" w:fill="CCC5C1" w:themeFill="accent3"/>
          </w:tcPr>
          <w:p w14:paraId="28B948E5" w14:textId="77777777" w:rsidR="002136D6" w:rsidRPr="00BC1965" w:rsidRDefault="00A44542" w:rsidP="00A44542">
            <w:pPr>
              <w:pStyle w:val="BodyText"/>
              <w:spacing w:before="120" w:after="120"/>
              <w:ind w:left="0"/>
              <w:jc w:val="left"/>
              <w:rPr>
                <w:rFonts w:ascii="Calibri" w:hAnsi="Calibri" w:cs="Calibri"/>
                <w:color w:val="auto"/>
              </w:rPr>
            </w:pPr>
            <w:r w:rsidRPr="00BC1965">
              <w:rPr>
                <w:rFonts w:ascii="Calibri" w:hAnsi="Calibri" w:cs="Calibri"/>
                <w:color w:val="auto"/>
              </w:rPr>
              <w:t>#</w:t>
            </w:r>
          </w:p>
        </w:tc>
        <w:tc>
          <w:tcPr>
            <w:tcW w:w="2224" w:type="dxa"/>
            <w:shd w:val="clear" w:color="auto" w:fill="CCC5C1" w:themeFill="accent3"/>
          </w:tcPr>
          <w:p w14:paraId="672E53ED" w14:textId="77777777" w:rsidR="002136D6" w:rsidRPr="00BC1965" w:rsidRDefault="00A44542" w:rsidP="00A44542">
            <w:pPr>
              <w:pStyle w:val="BodyText"/>
              <w:spacing w:before="120" w:after="120"/>
              <w:ind w:left="0"/>
              <w:jc w:val="left"/>
              <w:rPr>
                <w:rFonts w:ascii="Calibri" w:hAnsi="Calibri" w:cs="Calibri"/>
                <w:color w:val="auto"/>
              </w:rPr>
            </w:pPr>
            <w:r w:rsidRPr="00BC1965">
              <w:rPr>
                <w:rFonts w:ascii="Calibri" w:hAnsi="Calibri" w:cs="Calibri"/>
                <w:color w:val="auto"/>
              </w:rPr>
              <w:t>RATING</w:t>
            </w:r>
          </w:p>
        </w:tc>
        <w:tc>
          <w:tcPr>
            <w:tcW w:w="6808" w:type="dxa"/>
            <w:shd w:val="clear" w:color="auto" w:fill="CCC5C1" w:themeFill="accent3"/>
          </w:tcPr>
          <w:p w14:paraId="7756AA06" w14:textId="77777777" w:rsidR="002136D6" w:rsidRPr="00BC1965" w:rsidRDefault="00A44542" w:rsidP="00A44542">
            <w:pPr>
              <w:pStyle w:val="BodyText"/>
              <w:spacing w:before="120" w:after="120"/>
              <w:ind w:left="0"/>
              <w:jc w:val="left"/>
              <w:rPr>
                <w:rFonts w:ascii="Calibri" w:hAnsi="Calibri" w:cs="Calibri"/>
                <w:color w:val="auto"/>
              </w:rPr>
            </w:pPr>
            <w:r w:rsidRPr="00BC1965">
              <w:rPr>
                <w:rFonts w:ascii="Calibri" w:hAnsi="Calibri" w:cs="Calibri"/>
                <w:color w:val="auto"/>
              </w:rPr>
              <w:t>DESCRIPTION OF RATING</w:t>
            </w:r>
          </w:p>
        </w:tc>
      </w:tr>
      <w:tr w:rsidR="002136D6" w:rsidRPr="00BC1965" w14:paraId="2E3D0D16" w14:textId="77777777" w:rsidTr="00707026">
        <w:tc>
          <w:tcPr>
            <w:tcW w:w="558" w:type="dxa"/>
          </w:tcPr>
          <w:p w14:paraId="021EDD45" w14:textId="77777777" w:rsidR="002136D6" w:rsidRPr="00BC1965" w:rsidRDefault="00E54646" w:rsidP="00A44542">
            <w:pPr>
              <w:pStyle w:val="BodyText"/>
              <w:spacing w:before="120" w:after="120"/>
              <w:ind w:left="0" w:right="-32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C1965"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2224" w:type="dxa"/>
          </w:tcPr>
          <w:p w14:paraId="751B4886" w14:textId="77777777" w:rsidR="002136D6" w:rsidRPr="00BC1965" w:rsidRDefault="00A44542" w:rsidP="00A44542">
            <w:pPr>
              <w:pStyle w:val="BodyText"/>
              <w:spacing w:before="120" w:after="120"/>
              <w:ind w:left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C1965">
              <w:rPr>
                <w:rFonts w:ascii="Calibri" w:hAnsi="Calibri" w:cs="Calibri"/>
                <w:color w:val="auto"/>
                <w:sz w:val="20"/>
                <w:szCs w:val="20"/>
              </w:rPr>
              <w:t>Excellent</w:t>
            </w:r>
          </w:p>
        </w:tc>
        <w:tc>
          <w:tcPr>
            <w:tcW w:w="6808" w:type="dxa"/>
          </w:tcPr>
          <w:p w14:paraId="32BA402F" w14:textId="77777777" w:rsidR="002136D6" w:rsidRPr="00BC1965" w:rsidRDefault="00A44542" w:rsidP="00A44542">
            <w:pPr>
              <w:pStyle w:val="BodyText"/>
              <w:spacing w:before="120" w:after="120"/>
              <w:ind w:left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C1965">
              <w:rPr>
                <w:rFonts w:ascii="Calibri" w:hAnsi="Calibri" w:cs="Calibri"/>
                <w:color w:val="auto"/>
                <w:sz w:val="20"/>
                <w:szCs w:val="20"/>
              </w:rPr>
              <w:t>Full and comprehensive range of past performances demonstrated related to task order requirements. Frequent examples cited of repeat customers/awards.</w:t>
            </w:r>
          </w:p>
        </w:tc>
      </w:tr>
      <w:tr w:rsidR="002136D6" w:rsidRPr="00BC1965" w14:paraId="4090F044" w14:textId="77777777" w:rsidTr="00707026">
        <w:tc>
          <w:tcPr>
            <w:tcW w:w="558" w:type="dxa"/>
          </w:tcPr>
          <w:p w14:paraId="772BDFCD" w14:textId="77777777" w:rsidR="002136D6" w:rsidRPr="00BC1965" w:rsidRDefault="00E54646" w:rsidP="00A44542">
            <w:pPr>
              <w:pStyle w:val="BodyText"/>
              <w:spacing w:before="120" w:after="120"/>
              <w:ind w:left="0" w:right="-32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C1965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4</w:t>
            </w:r>
          </w:p>
        </w:tc>
        <w:tc>
          <w:tcPr>
            <w:tcW w:w="2224" w:type="dxa"/>
          </w:tcPr>
          <w:p w14:paraId="6935C15E" w14:textId="77777777" w:rsidR="002136D6" w:rsidRPr="00BC1965" w:rsidRDefault="00A44542" w:rsidP="00A44542">
            <w:pPr>
              <w:pStyle w:val="BodyText"/>
              <w:spacing w:before="120" w:after="120"/>
              <w:ind w:left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C1965">
              <w:rPr>
                <w:rFonts w:ascii="Calibri" w:hAnsi="Calibri" w:cs="Calibri"/>
                <w:color w:val="auto"/>
                <w:sz w:val="20"/>
                <w:szCs w:val="20"/>
              </w:rPr>
              <w:t>Good</w:t>
            </w:r>
          </w:p>
        </w:tc>
        <w:tc>
          <w:tcPr>
            <w:tcW w:w="6808" w:type="dxa"/>
          </w:tcPr>
          <w:p w14:paraId="4E4823C4" w14:textId="77777777" w:rsidR="002136D6" w:rsidRPr="00BC1965" w:rsidRDefault="00A44542" w:rsidP="00A44542">
            <w:pPr>
              <w:pStyle w:val="BodyText"/>
              <w:spacing w:before="120" w:after="120"/>
              <w:ind w:left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C1965">
              <w:rPr>
                <w:rFonts w:ascii="Calibri" w:hAnsi="Calibri" w:cs="Calibri"/>
                <w:color w:val="auto"/>
                <w:sz w:val="20"/>
                <w:szCs w:val="20"/>
              </w:rPr>
              <w:t>Abundant and wide range of past performances demonstrated related to task order requirements. Several examples cited of repeat customers/awards.</w:t>
            </w:r>
          </w:p>
        </w:tc>
      </w:tr>
      <w:tr w:rsidR="002136D6" w:rsidRPr="00BC1965" w14:paraId="49FF3AC9" w14:textId="77777777" w:rsidTr="00707026">
        <w:tc>
          <w:tcPr>
            <w:tcW w:w="558" w:type="dxa"/>
          </w:tcPr>
          <w:p w14:paraId="135E4748" w14:textId="77777777" w:rsidR="002136D6" w:rsidRPr="00BC1965" w:rsidRDefault="00E54646" w:rsidP="00A44542">
            <w:pPr>
              <w:pStyle w:val="BodyText"/>
              <w:spacing w:before="120" w:after="120"/>
              <w:ind w:left="0" w:right="-32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C1965"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</w:p>
        </w:tc>
        <w:tc>
          <w:tcPr>
            <w:tcW w:w="2224" w:type="dxa"/>
          </w:tcPr>
          <w:p w14:paraId="22E1622F" w14:textId="77777777" w:rsidR="002136D6" w:rsidRPr="00BC1965" w:rsidRDefault="00A44542" w:rsidP="00A44542">
            <w:pPr>
              <w:pStyle w:val="BodyText"/>
              <w:spacing w:before="120" w:after="120"/>
              <w:ind w:left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C1965">
              <w:rPr>
                <w:rFonts w:ascii="Calibri" w:hAnsi="Calibri" w:cs="Calibri"/>
                <w:color w:val="auto"/>
                <w:sz w:val="20"/>
                <w:szCs w:val="20"/>
              </w:rPr>
              <w:t>Satisfactory</w:t>
            </w:r>
          </w:p>
        </w:tc>
        <w:tc>
          <w:tcPr>
            <w:tcW w:w="6808" w:type="dxa"/>
          </w:tcPr>
          <w:p w14:paraId="3B80746D" w14:textId="77777777" w:rsidR="002136D6" w:rsidRPr="00BC1965" w:rsidRDefault="00A44542" w:rsidP="00A44542">
            <w:pPr>
              <w:pStyle w:val="BodyText"/>
              <w:spacing w:before="120" w:after="120"/>
              <w:ind w:left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C1965">
              <w:rPr>
                <w:rFonts w:ascii="Calibri" w:hAnsi="Calibri" w:cs="Calibri"/>
                <w:color w:val="auto"/>
                <w:sz w:val="20"/>
                <w:szCs w:val="20"/>
              </w:rPr>
              <w:t>Sufficient past performances demonstrated related to task order requirements. Several examples cited of repeat customers/awards.</w:t>
            </w:r>
          </w:p>
        </w:tc>
      </w:tr>
      <w:tr w:rsidR="002136D6" w:rsidRPr="00BC1965" w14:paraId="65A4B4BC" w14:textId="77777777" w:rsidTr="00707026">
        <w:tc>
          <w:tcPr>
            <w:tcW w:w="558" w:type="dxa"/>
          </w:tcPr>
          <w:p w14:paraId="5F7F0BE8" w14:textId="77777777" w:rsidR="002136D6" w:rsidRPr="00BC1965" w:rsidRDefault="00E54646" w:rsidP="00A44542">
            <w:pPr>
              <w:pStyle w:val="BodyText"/>
              <w:spacing w:before="120" w:after="120"/>
              <w:ind w:left="0" w:right="-32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C1965"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2224" w:type="dxa"/>
          </w:tcPr>
          <w:p w14:paraId="27F8A9C9" w14:textId="77777777" w:rsidR="002136D6" w:rsidRPr="00BC1965" w:rsidRDefault="00A44542" w:rsidP="00A44542">
            <w:pPr>
              <w:pStyle w:val="BodyText"/>
              <w:spacing w:before="120" w:after="120"/>
              <w:ind w:left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C1965">
              <w:rPr>
                <w:rFonts w:ascii="Calibri" w:hAnsi="Calibri" w:cs="Calibri"/>
                <w:color w:val="auto"/>
                <w:sz w:val="20"/>
                <w:szCs w:val="20"/>
              </w:rPr>
              <w:t>Marginal</w:t>
            </w:r>
          </w:p>
        </w:tc>
        <w:tc>
          <w:tcPr>
            <w:tcW w:w="6808" w:type="dxa"/>
          </w:tcPr>
          <w:p w14:paraId="09964A15" w14:textId="77777777" w:rsidR="002136D6" w:rsidRPr="00BC1965" w:rsidRDefault="00A44542" w:rsidP="00A44542">
            <w:pPr>
              <w:pStyle w:val="BodyText"/>
              <w:spacing w:before="120" w:after="120"/>
              <w:ind w:left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C1965">
              <w:rPr>
                <w:rFonts w:ascii="Calibri" w:hAnsi="Calibri" w:cs="Calibri"/>
                <w:color w:val="auto"/>
                <w:sz w:val="20"/>
                <w:szCs w:val="20"/>
              </w:rPr>
              <w:t>Limited past performances demonstrated related to task order requirements.</w:t>
            </w:r>
          </w:p>
        </w:tc>
      </w:tr>
      <w:tr w:rsidR="002136D6" w:rsidRPr="00BC1965" w14:paraId="28916A61" w14:textId="77777777" w:rsidTr="00707026">
        <w:tc>
          <w:tcPr>
            <w:tcW w:w="558" w:type="dxa"/>
          </w:tcPr>
          <w:p w14:paraId="7AB67778" w14:textId="77777777" w:rsidR="002136D6" w:rsidRPr="00BC1965" w:rsidRDefault="00E54646" w:rsidP="00A44542">
            <w:pPr>
              <w:pStyle w:val="BodyText"/>
              <w:spacing w:before="120" w:after="120"/>
              <w:ind w:left="0" w:right="-32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C1965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2224" w:type="dxa"/>
          </w:tcPr>
          <w:p w14:paraId="45123B5E" w14:textId="77777777" w:rsidR="002136D6" w:rsidRPr="00BC1965" w:rsidRDefault="00A44542" w:rsidP="00A44542">
            <w:pPr>
              <w:pStyle w:val="BodyText"/>
              <w:spacing w:before="120" w:after="120"/>
              <w:ind w:left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C1965">
              <w:rPr>
                <w:rFonts w:ascii="Calibri" w:hAnsi="Calibri" w:cs="Calibri"/>
                <w:color w:val="auto"/>
                <w:sz w:val="20"/>
                <w:szCs w:val="20"/>
              </w:rPr>
              <w:t>Unacceptable</w:t>
            </w:r>
          </w:p>
        </w:tc>
        <w:tc>
          <w:tcPr>
            <w:tcW w:w="6808" w:type="dxa"/>
          </w:tcPr>
          <w:p w14:paraId="677C59E4" w14:textId="77777777" w:rsidR="002136D6" w:rsidRPr="00BC1965" w:rsidRDefault="00A44542" w:rsidP="00E54646">
            <w:pPr>
              <w:pStyle w:val="BodyText"/>
              <w:spacing w:before="120" w:after="120"/>
              <w:ind w:left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C1965">
              <w:rPr>
                <w:rFonts w:ascii="Calibri" w:hAnsi="Calibri" w:cs="Calibri"/>
                <w:color w:val="auto"/>
                <w:sz w:val="20"/>
                <w:szCs w:val="20"/>
              </w:rPr>
              <w:t>Ina</w:t>
            </w:r>
            <w:r w:rsidR="00E54646" w:rsidRPr="00BC1965">
              <w:rPr>
                <w:rFonts w:ascii="Calibri" w:hAnsi="Calibri" w:cs="Calibri"/>
                <w:color w:val="auto"/>
                <w:sz w:val="20"/>
                <w:szCs w:val="20"/>
              </w:rPr>
              <w:t>dequate information provided.</w:t>
            </w:r>
          </w:p>
        </w:tc>
      </w:tr>
      <w:tr w:rsidR="00E54646" w:rsidRPr="00BC1965" w14:paraId="130DEB98" w14:textId="77777777" w:rsidTr="00707026">
        <w:tc>
          <w:tcPr>
            <w:tcW w:w="558" w:type="dxa"/>
          </w:tcPr>
          <w:p w14:paraId="6DAAC9F3" w14:textId="77777777" w:rsidR="00E54646" w:rsidRPr="00BC1965" w:rsidRDefault="00E54646" w:rsidP="00A44542">
            <w:pPr>
              <w:pStyle w:val="BodyText"/>
              <w:spacing w:before="120" w:after="120"/>
              <w:ind w:left="0" w:right="-32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C1965">
              <w:rPr>
                <w:rFonts w:ascii="Calibri" w:hAnsi="Calibri" w:cs="Calibri"/>
                <w:color w:val="auto"/>
                <w:sz w:val="20"/>
                <w:szCs w:val="20"/>
              </w:rPr>
              <w:t>N/A</w:t>
            </w:r>
          </w:p>
        </w:tc>
        <w:tc>
          <w:tcPr>
            <w:tcW w:w="2224" w:type="dxa"/>
          </w:tcPr>
          <w:p w14:paraId="4C1270C1" w14:textId="77777777" w:rsidR="00E54646" w:rsidRPr="00BC1965" w:rsidRDefault="00E54646" w:rsidP="00A44542">
            <w:pPr>
              <w:pStyle w:val="BodyText"/>
              <w:spacing w:before="120" w:after="120"/>
              <w:ind w:left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C1965">
              <w:rPr>
                <w:rFonts w:ascii="Calibri" w:hAnsi="Calibri" w:cs="Calibri"/>
                <w:color w:val="auto"/>
                <w:sz w:val="20"/>
                <w:szCs w:val="20"/>
              </w:rPr>
              <w:t>No Rating (Neutral)</w:t>
            </w:r>
          </w:p>
        </w:tc>
        <w:tc>
          <w:tcPr>
            <w:tcW w:w="6808" w:type="dxa"/>
          </w:tcPr>
          <w:p w14:paraId="7A7C7127" w14:textId="77777777" w:rsidR="00E54646" w:rsidRPr="00BC1965" w:rsidRDefault="00E54646" w:rsidP="00A44542">
            <w:pPr>
              <w:pStyle w:val="BodyText"/>
              <w:spacing w:before="120" w:after="120"/>
              <w:ind w:left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C1965">
              <w:rPr>
                <w:rFonts w:ascii="Calibri" w:hAnsi="Calibri" w:cs="Calibri"/>
                <w:color w:val="auto"/>
                <w:sz w:val="20"/>
                <w:szCs w:val="20"/>
              </w:rPr>
              <w:t>No relevant past performances demonstrated.</w:t>
            </w:r>
          </w:p>
        </w:tc>
      </w:tr>
    </w:tbl>
    <w:p w14:paraId="1813D49A" w14:textId="77777777" w:rsidR="002136D6" w:rsidRPr="00BC1965" w:rsidRDefault="002136D6" w:rsidP="002136D6">
      <w:pPr>
        <w:pStyle w:val="BodyText"/>
        <w:jc w:val="left"/>
        <w:rPr>
          <w:rFonts w:ascii="Calibri" w:hAnsi="Calibri" w:cs="Calibri"/>
          <w:i/>
          <w:color w:val="FF0000"/>
        </w:rPr>
      </w:pPr>
    </w:p>
    <w:p w14:paraId="4BCFDC21" w14:textId="77777777" w:rsidR="00A44542" w:rsidRPr="00BC1965" w:rsidRDefault="00A44542" w:rsidP="00A44542">
      <w:pPr>
        <w:pStyle w:val="BodyText"/>
        <w:ind w:left="1080"/>
        <w:jc w:val="left"/>
        <w:rPr>
          <w:rFonts w:ascii="Calibri" w:hAnsi="Calibri" w:cs="Calibri"/>
          <w:i/>
          <w:color w:val="FF0000"/>
          <w:sz w:val="22"/>
          <w:szCs w:val="22"/>
        </w:rPr>
      </w:pPr>
      <w:r w:rsidRPr="00BC1965">
        <w:rPr>
          <w:rFonts w:ascii="Calibri" w:hAnsi="Calibri" w:cs="Calibri"/>
          <w:i/>
          <w:color w:val="FF0000"/>
          <w:sz w:val="22"/>
          <w:szCs w:val="22"/>
        </w:rPr>
        <w:t>Sample Results Table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  <w:tblCaption w:val="Sample Results"/>
        <w:tblDescription w:val="Sample results table for offerors"/>
      </w:tblPr>
      <w:tblGrid>
        <w:gridCol w:w="2877"/>
        <w:gridCol w:w="1190"/>
        <w:gridCol w:w="5279"/>
      </w:tblGrid>
      <w:tr w:rsidR="00A44542" w:rsidRPr="00BC1965" w14:paraId="296D7F8B" w14:textId="77777777" w:rsidTr="00665FD1">
        <w:trPr>
          <w:tblHeader/>
        </w:trPr>
        <w:tc>
          <w:tcPr>
            <w:tcW w:w="2938" w:type="dxa"/>
            <w:shd w:val="clear" w:color="auto" w:fill="CCC5C1" w:themeFill="accent3"/>
          </w:tcPr>
          <w:p w14:paraId="003CC312" w14:textId="77777777" w:rsidR="00A44542" w:rsidRPr="00BC1965" w:rsidRDefault="000C44CC" w:rsidP="00A44542">
            <w:pPr>
              <w:pStyle w:val="BodyText"/>
              <w:spacing w:before="120" w:after="120"/>
              <w:ind w:left="0"/>
              <w:jc w:val="lef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C1965">
              <w:rPr>
                <w:rFonts w:ascii="Calibri" w:hAnsi="Calibri" w:cs="Calibri"/>
                <w:color w:val="auto"/>
                <w:sz w:val="22"/>
                <w:szCs w:val="22"/>
              </w:rPr>
              <w:t>OFFEROR</w:t>
            </w:r>
            <w:r w:rsidR="00A44542" w:rsidRPr="00BC1965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NAME</w:t>
            </w:r>
          </w:p>
        </w:tc>
        <w:tc>
          <w:tcPr>
            <w:tcW w:w="1202" w:type="dxa"/>
            <w:shd w:val="clear" w:color="auto" w:fill="CCC5C1" w:themeFill="accent3"/>
          </w:tcPr>
          <w:p w14:paraId="36143E4A" w14:textId="77777777" w:rsidR="00A44542" w:rsidRPr="00BC1965" w:rsidRDefault="00A44542" w:rsidP="00A44542">
            <w:pPr>
              <w:pStyle w:val="BodyText"/>
              <w:spacing w:before="120" w:after="120"/>
              <w:ind w:left="0" w:right="7"/>
              <w:jc w:val="lef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C1965">
              <w:rPr>
                <w:rFonts w:ascii="Calibri" w:hAnsi="Calibri" w:cs="Calibri"/>
                <w:color w:val="auto"/>
                <w:sz w:val="22"/>
                <w:szCs w:val="22"/>
              </w:rPr>
              <w:t>RATING</w:t>
            </w:r>
          </w:p>
        </w:tc>
        <w:tc>
          <w:tcPr>
            <w:tcW w:w="5432" w:type="dxa"/>
            <w:shd w:val="clear" w:color="auto" w:fill="CCC5C1" w:themeFill="accent3"/>
          </w:tcPr>
          <w:p w14:paraId="41A671EE" w14:textId="77777777" w:rsidR="00A44542" w:rsidRPr="00BC1965" w:rsidRDefault="00A44542" w:rsidP="00A44542">
            <w:pPr>
              <w:pStyle w:val="BodyText"/>
              <w:spacing w:before="120" w:after="120"/>
              <w:ind w:left="0"/>
              <w:jc w:val="lef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C1965">
              <w:rPr>
                <w:rFonts w:ascii="Calibri" w:hAnsi="Calibri" w:cs="Calibri"/>
                <w:color w:val="auto"/>
                <w:sz w:val="22"/>
                <w:szCs w:val="22"/>
              </w:rPr>
              <w:t>COMMENTS</w:t>
            </w:r>
          </w:p>
        </w:tc>
      </w:tr>
      <w:tr w:rsidR="00A44542" w:rsidRPr="00BC1965" w14:paraId="6D76871B" w14:textId="77777777" w:rsidTr="00A44542">
        <w:tc>
          <w:tcPr>
            <w:tcW w:w="2938" w:type="dxa"/>
          </w:tcPr>
          <w:p w14:paraId="68C2C74B" w14:textId="77777777" w:rsidR="00A44542" w:rsidRPr="00BC1965" w:rsidRDefault="000C44CC" w:rsidP="00A44542">
            <w:pPr>
              <w:pStyle w:val="BodyText"/>
              <w:spacing w:before="120" w:after="120"/>
              <w:ind w:left="0"/>
              <w:jc w:val="left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  <w:r w:rsidRPr="00BC1965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Offeror</w:t>
            </w:r>
            <w:r w:rsidR="00A44542" w:rsidRPr="00BC1965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 E</w:t>
            </w:r>
          </w:p>
        </w:tc>
        <w:tc>
          <w:tcPr>
            <w:tcW w:w="1202" w:type="dxa"/>
          </w:tcPr>
          <w:p w14:paraId="1364733F" w14:textId="77777777" w:rsidR="00A44542" w:rsidRPr="00BC1965" w:rsidRDefault="00A44542" w:rsidP="00A44542">
            <w:pPr>
              <w:pStyle w:val="BodyText"/>
              <w:spacing w:before="120" w:after="120"/>
              <w:ind w:left="0"/>
              <w:jc w:val="left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  <w:r w:rsidRPr="00BC1965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4</w:t>
            </w:r>
          </w:p>
        </w:tc>
        <w:tc>
          <w:tcPr>
            <w:tcW w:w="5432" w:type="dxa"/>
          </w:tcPr>
          <w:p w14:paraId="0FA5FA0D" w14:textId="77777777" w:rsidR="00A44542" w:rsidRPr="00BC1965" w:rsidRDefault="00A44542" w:rsidP="00A44542">
            <w:pPr>
              <w:pStyle w:val="BodyText"/>
              <w:spacing w:before="120" w:after="120"/>
              <w:ind w:left="0"/>
              <w:jc w:val="left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</w:p>
        </w:tc>
      </w:tr>
      <w:tr w:rsidR="00A44542" w:rsidRPr="00BC1965" w14:paraId="2599A987" w14:textId="77777777" w:rsidTr="00A44542">
        <w:tc>
          <w:tcPr>
            <w:tcW w:w="2938" w:type="dxa"/>
          </w:tcPr>
          <w:p w14:paraId="772A1476" w14:textId="77777777" w:rsidR="00A44542" w:rsidRPr="00BC1965" w:rsidRDefault="000C44CC" w:rsidP="00A44542">
            <w:pPr>
              <w:pStyle w:val="BodyText"/>
              <w:spacing w:before="120" w:after="120"/>
              <w:ind w:left="0"/>
              <w:jc w:val="left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  <w:r w:rsidRPr="00BC1965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Offeror</w:t>
            </w:r>
            <w:r w:rsidR="00A44542" w:rsidRPr="00BC1965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 C</w:t>
            </w:r>
          </w:p>
        </w:tc>
        <w:tc>
          <w:tcPr>
            <w:tcW w:w="1202" w:type="dxa"/>
          </w:tcPr>
          <w:p w14:paraId="245FE43C" w14:textId="77777777" w:rsidR="00A44542" w:rsidRPr="00BC1965" w:rsidRDefault="00A44542" w:rsidP="00A44542">
            <w:pPr>
              <w:pStyle w:val="BodyText"/>
              <w:spacing w:before="120" w:after="120"/>
              <w:ind w:left="0"/>
              <w:jc w:val="left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  <w:r w:rsidRPr="00BC1965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3</w:t>
            </w:r>
          </w:p>
        </w:tc>
        <w:tc>
          <w:tcPr>
            <w:tcW w:w="5432" w:type="dxa"/>
          </w:tcPr>
          <w:p w14:paraId="0DC3A4E5" w14:textId="77777777" w:rsidR="00A44542" w:rsidRPr="00BC1965" w:rsidRDefault="00A44542" w:rsidP="00A44542">
            <w:pPr>
              <w:pStyle w:val="BodyText"/>
              <w:spacing w:before="120" w:after="120"/>
              <w:ind w:left="0"/>
              <w:jc w:val="left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</w:p>
        </w:tc>
      </w:tr>
      <w:tr w:rsidR="00A44542" w:rsidRPr="00BC1965" w14:paraId="65640966" w14:textId="77777777" w:rsidTr="00A44542">
        <w:tc>
          <w:tcPr>
            <w:tcW w:w="2938" w:type="dxa"/>
          </w:tcPr>
          <w:p w14:paraId="13096CB3" w14:textId="77777777" w:rsidR="00A44542" w:rsidRPr="00BC1965" w:rsidRDefault="000C44CC" w:rsidP="00A44542">
            <w:pPr>
              <w:pStyle w:val="BodyText"/>
              <w:spacing w:before="120" w:after="120"/>
              <w:ind w:left="0"/>
              <w:jc w:val="left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  <w:r w:rsidRPr="00BC1965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Offeror</w:t>
            </w:r>
            <w:r w:rsidR="00A44542" w:rsidRPr="00BC1965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 D</w:t>
            </w:r>
          </w:p>
        </w:tc>
        <w:tc>
          <w:tcPr>
            <w:tcW w:w="1202" w:type="dxa"/>
          </w:tcPr>
          <w:p w14:paraId="6B9BBB88" w14:textId="77777777" w:rsidR="00A44542" w:rsidRPr="00BC1965" w:rsidRDefault="00A44542" w:rsidP="00A44542">
            <w:pPr>
              <w:pStyle w:val="BodyText"/>
              <w:spacing w:before="120" w:after="120"/>
              <w:ind w:left="0"/>
              <w:jc w:val="left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  <w:r w:rsidRPr="00BC1965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3</w:t>
            </w:r>
          </w:p>
        </w:tc>
        <w:tc>
          <w:tcPr>
            <w:tcW w:w="5432" w:type="dxa"/>
          </w:tcPr>
          <w:p w14:paraId="50764C90" w14:textId="77777777" w:rsidR="00A44542" w:rsidRPr="00BC1965" w:rsidRDefault="00A44542" w:rsidP="00A44542">
            <w:pPr>
              <w:pStyle w:val="BodyText"/>
              <w:spacing w:before="120" w:after="120"/>
              <w:ind w:left="0"/>
              <w:jc w:val="left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</w:p>
        </w:tc>
      </w:tr>
      <w:tr w:rsidR="00A44542" w:rsidRPr="00BC1965" w14:paraId="652DDFD9" w14:textId="77777777" w:rsidTr="00A44542">
        <w:tc>
          <w:tcPr>
            <w:tcW w:w="2938" w:type="dxa"/>
          </w:tcPr>
          <w:p w14:paraId="49C98D22" w14:textId="77777777" w:rsidR="00A44542" w:rsidRPr="00BC1965" w:rsidRDefault="000C44CC" w:rsidP="00A44542">
            <w:pPr>
              <w:pStyle w:val="BodyText"/>
              <w:spacing w:before="120" w:after="120"/>
              <w:ind w:left="0"/>
              <w:jc w:val="left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  <w:r w:rsidRPr="00BC1965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Offeror</w:t>
            </w:r>
            <w:r w:rsidR="00A44542" w:rsidRPr="00BC1965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 A</w:t>
            </w:r>
          </w:p>
        </w:tc>
        <w:tc>
          <w:tcPr>
            <w:tcW w:w="1202" w:type="dxa"/>
          </w:tcPr>
          <w:p w14:paraId="54382D96" w14:textId="77777777" w:rsidR="00A44542" w:rsidRPr="00BC1965" w:rsidRDefault="00A44542" w:rsidP="00A44542">
            <w:pPr>
              <w:pStyle w:val="BodyText"/>
              <w:spacing w:before="120" w:after="120"/>
              <w:ind w:left="0"/>
              <w:jc w:val="left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  <w:r w:rsidRPr="00BC1965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1</w:t>
            </w:r>
          </w:p>
        </w:tc>
        <w:tc>
          <w:tcPr>
            <w:tcW w:w="5432" w:type="dxa"/>
          </w:tcPr>
          <w:p w14:paraId="0A39C456" w14:textId="77777777" w:rsidR="00A44542" w:rsidRPr="00BC1965" w:rsidRDefault="00A44542" w:rsidP="00A44542">
            <w:pPr>
              <w:pStyle w:val="BodyText"/>
              <w:spacing w:before="120" w:after="120"/>
              <w:ind w:left="0"/>
              <w:jc w:val="left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</w:p>
        </w:tc>
      </w:tr>
    </w:tbl>
    <w:p w14:paraId="2BF1620C" w14:textId="77777777" w:rsidR="00A44542" w:rsidRPr="00BC1965" w:rsidRDefault="00A44542" w:rsidP="002136D6">
      <w:pPr>
        <w:pStyle w:val="BodyText"/>
        <w:jc w:val="left"/>
        <w:rPr>
          <w:rFonts w:ascii="Calibri" w:hAnsi="Calibri" w:cs="Calibri"/>
          <w:i/>
          <w:color w:val="FF0000"/>
        </w:rPr>
      </w:pPr>
    </w:p>
    <w:p w14:paraId="664B3482" w14:textId="77777777" w:rsidR="00E46D7D" w:rsidRPr="00BC1965" w:rsidRDefault="00E46D7D" w:rsidP="00EB572A">
      <w:pPr>
        <w:pStyle w:val="Heading1"/>
        <w:numPr>
          <w:ilvl w:val="0"/>
          <w:numId w:val="24"/>
        </w:numPr>
        <w:rPr>
          <w:rFonts w:ascii="Calibri" w:hAnsi="Calibri" w:cs="Calibri"/>
        </w:rPr>
      </w:pPr>
      <w:r w:rsidRPr="00BC1965">
        <w:rPr>
          <w:rFonts w:ascii="Calibri" w:hAnsi="Calibri" w:cs="Calibri"/>
        </w:rPr>
        <w:t>Price</w:t>
      </w:r>
      <w:r w:rsidR="00A44542" w:rsidRPr="00BC1965">
        <w:rPr>
          <w:rFonts w:ascii="Calibri" w:hAnsi="Calibri" w:cs="Calibri"/>
        </w:rPr>
        <w:t xml:space="preserve"> Analysis</w:t>
      </w:r>
    </w:p>
    <w:p w14:paraId="6E2A4A5F" w14:textId="77777777" w:rsidR="004F45D5" w:rsidRPr="00BC1965" w:rsidRDefault="00347C37" w:rsidP="004F45D5">
      <w:pPr>
        <w:pStyle w:val="BodyText"/>
        <w:ind w:left="1080"/>
        <w:jc w:val="left"/>
        <w:rPr>
          <w:rFonts w:ascii="Calibri" w:hAnsi="Calibri" w:cs="Calibri"/>
          <w:i/>
          <w:color w:val="FF0000"/>
          <w:sz w:val="22"/>
          <w:szCs w:val="22"/>
        </w:rPr>
      </w:pPr>
      <w:r w:rsidRPr="00BC1965">
        <w:rPr>
          <w:rFonts w:ascii="Calibri" w:hAnsi="Calibri" w:cs="Calibri"/>
          <w:i/>
          <w:color w:val="FF0000"/>
          <w:sz w:val="22"/>
          <w:szCs w:val="22"/>
        </w:rPr>
        <w:t xml:space="preserve">Provide a table </w:t>
      </w:r>
      <w:r w:rsidR="00EE0EC8" w:rsidRPr="00BC1965">
        <w:rPr>
          <w:rFonts w:ascii="Calibri" w:hAnsi="Calibri" w:cs="Calibri"/>
          <w:i/>
          <w:color w:val="FF0000"/>
          <w:sz w:val="22"/>
          <w:szCs w:val="22"/>
        </w:rPr>
        <w:t xml:space="preserve">summarizing your review of the offerors’ </w:t>
      </w:r>
      <w:r w:rsidR="00CE2CB4" w:rsidRPr="00BC1965">
        <w:rPr>
          <w:rFonts w:ascii="Calibri" w:hAnsi="Calibri" w:cs="Calibri"/>
          <w:i/>
          <w:color w:val="FF0000"/>
          <w:sz w:val="22"/>
          <w:szCs w:val="22"/>
        </w:rPr>
        <w:t>business proposals</w:t>
      </w:r>
      <w:r w:rsidR="00EE0EC8" w:rsidRPr="00BC1965">
        <w:rPr>
          <w:rFonts w:ascii="Calibri" w:hAnsi="Calibri" w:cs="Calibri"/>
          <w:i/>
          <w:color w:val="FF0000"/>
          <w:sz w:val="22"/>
          <w:szCs w:val="22"/>
        </w:rPr>
        <w:t xml:space="preserve">.  </w:t>
      </w:r>
      <w:r w:rsidR="000445CF" w:rsidRPr="00BC1965">
        <w:rPr>
          <w:rFonts w:ascii="Calibri" w:hAnsi="Calibri" w:cs="Calibri"/>
          <w:i/>
          <w:color w:val="FF0000"/>
          <w:sz w:val="22"/>
          <w:szCs w:val="22"/>
        </w:rPr>
        <w:t>The sample below may be used or you may reference another spreadsheet that can be attached.</w:t>
      </w:r>
      <w:r w:rsidR="00EE0EC8" w:rsidRPr="00BC1965">
        <w:rPr>
          <w:rFonts w:ascii="Calibri" w:hAnsi="Calibri" w:cs="Calibri"/>
          <w:i/>
          <w:color w:val="FF0000"/>
          <w:sz w:val="22"/>
          <w:szCs w:val="22"/>
        </w:rPr>
        <w:t xml:space="preserve"> </w:t>
      </w:r>
      <w:r w:rsidR="004B7CBE" w:rsidRPr="00BC1965">
        <w:rPr>
          <w:rFonts w:ascii="Calibri" w:hAnsi="Calibri" w:cs="Calibri"/>
          <w:i/>
          <w:color w:val="FF0000"/>
          <w:sz w:val="22"/>
          <w:szCs w:val="22"/>
        </w:rPr>
        <w:t>Feel free to edit the table below to suit your requirement.</w:t>
      </w:r>
      <w:r w:rsidR="00EE0EC8" w:rsidRPr="00BC1965">
        <w:rPr>
          <w:rFonts w:ascii="Calibri" w:hAnsi="Calibri" w:cs="Calibri"/>
          <w:i/>
          <w:color w:val="FF0000"/>
          <w:sz w:val="22"/>
          <w:szCs w:val="22"/>
        </w:rPr>
        <w:br/>
      </w:r>
    </w:p>
    <w:p w14:paraId="677414F9" w14:textId="77777777" w:rsidR="000445CF" w:rsidRPr="00BC1965" w:rsidRDefault="00707026" w:rsidP="00707026">
      <w:pPr>
        <w:pStyle w:val="BodyText"/>
        <w:ind w:left="1080"/>
        <w:jc w:val="left"/>
        <w:rPr>
          <w:rFonts w:ascii="Calibri" w:hAnsi="Calibri" w:cs="Calibri"/>
          <w:i/>
          <w:color w:val="FF0000"/>
          <w:sz w:val="22"/>
          <w:szCs w:val="22"/>
        </w:rPr>
      </w:pPr>
      <w:r w:rsidRPr="00BC1965">
        <w:rPr>
          <w:rFonts w:ascii="Calibri" w:hAnsi="Calibri" w:cs="Calibri"/>
          <w:i/>
          <w:color w:val="FF0000"/>
          <w:sz w:val="22"/>
          <w:szCs w:val="22"/>
        </w:rPr>
        <w:br/>
        <w:t>Sample Comparison Table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  <w:tblCaption w:val="Sample Comparison Table"/>
        <w:tblDescription w:val="sample comparison table for all offerors pricing"/>
      </w:tblPr>
      <w:tblGrid>
        <w:gridCol w:w="2977"/>
        <w:gridCol w:w="1277"/>
        <w:gridCol w:w="1277"/>
        <w:gridCol w:w="1278"/>
        <w:gridCol w:w="1277"/>
        <w:gridCol w:w="1278"/>
      </w:tblGrid>
      <w:tr w:rsidR="000445CF" w:rsidRPr="00BC1965" w14:paraId="33901B92" w14:textId="77777777" w:rsidTr="000F05B1">
        <w:trPr>
          <w:tblHeader/>
        </w:trPr>
        <w:tc>
          <w:tcPr>
            <w:tcW w:w="3018" w:type="dxa"/>
            <w:tcBorders>
              <w:bottom w:val="single" w:sz="4" w:space="0" w:color="000000" w:themeColor="text1"/>
            </w:tcBorders>
            <w:shd w:val="clear" w:color="auto" w:fill="CCC5C1" w:themeFill="accent3"/>
          </w:tcPr>
          <w:p w14:paraId="6B55750A" w14:textId="77777777" w:rsidR="000445CF" w:rsidRPr="00BC1965" w:rsidRDefault="000445CF" w:rsidP="000445CF">
            <w:pPr>
              <w:pStyle w:val="BodyText"/>
              <w:ind w:left="0" w:right="-131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4" w:type="dxa"/>
            <w:tcBorders>
              <w:bottom w:val="single" w:sz="4" w:space="0" w:color="000000" w:themeColor="text1"/>
            </w:tcBorders>
            <w:shd w:val="clear" w:color="auto" w:fill="CCC5C1" w:themeFill="accent3"/>
          </w:tcPr>
          <w:p w14:paraId="4877DFA4" w14:textId="77777777" w:rsidR="000445CF" w:rsidRPr="00BC1965" w:rsidRDefault="000C44CC" w:rsidP="000445CF">
            <w:pPr>
              <w:pStyle w:val="BodyText"/>
              <w:spacing w:before="120" w:after="120"/>
              <w:ind w:left="0" w:right="-131"/>
              <w:jc w:val="lef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C196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Offeror</w:t>
            </w:r>
            <w:r w:rsidR="000445CF" w:rsidRPr="00BC196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A</w:t>
            </w:r>
          </w:p>
        </w:tc>
        <w:tc>
          <w:tcPr>
            <w:tcW w:w="1314" w:type="dxa"/>
            <w:tcBorders>
              <w:bottom w:val="single" w:sz="4" w:space="0" w:color="000000" w:themeColor="text1"/>
            </w:tcBorders>
            <w:shd w:val="clear" w:color="auto" w:fill="CCC5C1" w:themeFill="accent3"/>
          </w:tcPr>
          <w:p w14:paraId="39CB7CB5" w14:textId="77777777" w:rsidR="000445CF" w:rsidRPr="00BC1965" w:rsidRDefault="000C44CC" w:rsidP="000445CF">
            <w:pPr>
              <w:pStyle w:val="BodyText"/>
              <w:spacing w:before="120" w:after="120"/>
              <w:ind w:left="0" w:right="-131"/>
              <w:jc w:val="lef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C196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Offeror</w:t>
            </w:r>
            <w:r w:rsidR="000445CF" w:rsidRPr="00BC196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B</w:t>
            </w:r>
          </w:p>
        </w:tc>
        <w:tc>
          <w:tcPr>
            <w:tcW w:w="1315" w:type="dxa"/>
            <w:tcBorders>
              <w:bottom w:val="single" w:sz="4" w:space="0" w:color="000000" w:themeColor="text1"/>
            </w:tcBorders>
            <w:shd w:val="clear" w:color="auto" w:fill="CCC5C1" w:themeFill="accent3"/>
          </w:tcPr>
          <w:p w14:paraId="4E7BF555" w14:textId="77777777" w:rsidR="000445CF" w:rsidRPr="00BC1965" w:rsidRDefault="000C44CC" w:rsidP="000445CF">
            <w:pPr>
              <w:pStyle w:val="BodyText"/>
              <w:spacing w:before="120" w:after="120"/>
              <w:ind w:left="0" w:right="-131"/>
              <w:jc w:val="lef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C196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Offeror</w:t>
            </w:r>
            <w:r w:rsidR="000445CF" w:rsidRPr="00BC196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C</w:t>
            </w:r>
          </w:p>
        </w:tc>
        <w:tc>
          <w:tcPr>
            <w:tcW w:w="1314" w:type="dxa"/>
            <w:tcBorders>
              <w:bottom w:val="single" w:sz="4" w:space="0" w:color="000000" w:themeColor="text1"/>
            </w:tcBorders>
            <w:shd w:val="clear" w:color="auto" w:fill="CCC5C1" w:themeFill="accent3"/>
          </w:tcPr>
          <w:p w14:paraId="047FA5F5" w14:textId="77777777" w:rsidR="000445CF" w:rsidRPr="00BC1965" w:rsidRDefault="000C44CC" w:rsidP="000445CF">
            <w:pPr>
              <w:pStyle w:val="BodyText"/>
              <w:spacing w:before="120" w:after="120"/>
              <w:ind w:left="0" w:right="-131"/>
              <w:jc w:val="lef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C196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Offeror</w:t>
            </w:r>
            <w:r w:rsidR="000445CF" w:rsidRPr="00BC196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D</w:t>
            </w:r>
          </w:p>
        </w:tc>
        <w:tc>
          <w:tcPr>
            <w:tcW w:w="1315" w:type="dxa"/>
            <w:tcBorders>
              <w:bottom w:val="single" w:sz="4" w:space="0" w:color="000000" w:themeColor="text1"/>
            </w:tcBorders>
            <w:shd w:val="clear" w:color="auto" w:fill="CCC5C1" w:themeFill="accent3"/>
          </w:tcPr>
          <w:p w14:paraId="300E66F2" w14:textId="77777777" w:rsidR="000445CF" w:rsidRPr="00BC1965" w:rsidRDefault="000C44CC" w:rsidP="000445CF">
            <w:pPr>
              <w:pStyle w:val="BodyText"/>
              <w:spacing w:before="120" w:after="120"/>
              <w:ind w:left="0" w:right="-131"/>
              <w:jc w:val="lef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C196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Offeror</w:t>
            </w:r>
            <w:r w:rsidR="000445CF" w:rsidRPr="00BC196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E</w:t>
            </w:r>
          </w:p>
        </w:tc>
      </w:tr>
      <w:tr w:rsidR="000445CF" w:rsidRPr="00BC1965" w14:paraId="068A6BDA" w14:textId="77777777" w:rsidTr="00F5799A">
        <w:tc>
          <w:tcPr>
            <w:tcW w:w="3018" w:type="dxa"/>
            <w:tcBorders>
              <w:bottom w:val="single" w:sz="4" w:space="0" w:color="000000" w:themeColor="text1"/>
            </w:tcBorders>
            <w:shd w:val="clear" w:color="auto" w:fill="EEECEA" w:themeFill="accent5"/>
          </w:tcPr>
          <w:p w14:paraId="3A7E78B8" w14:textId="77777777" w:rsidR="000445CF" w:rsidRPr="00BC1965" w:rsidRDefault="00F5799A" w:rsidP="004B7CBE">
            <w:pPr>
              <w:pStyle w:val="BodyText"/>
              <w:spacing w:before="60" w:after="60"/>
              <w:ind w:left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C1965">
              <w:rPr>
                <w:rFonts w:ascii="Calibri" w:hAnsi="Calibri" w:cs="Calibri"/>
                <w:color w:val="auto"/>
                <w:sz w:val="20"/>
                <w:szCs w:val="20"/>
              </w:rPr>
              <w:t>DIRECT COSTS</w:t>
            </w:r>
          </w:p>
        </w:tc>
        <w:tc>
          <w:tcPr>
            <w:tcW w:w="1314" w:type="dxa"/>
            <w:tcBorders>
              <w:bottom w:val="single" w:sz="4" w:space="0" w:color="000000" w:themeColor="text1"/>
            </w:tcBorders>
            <w:shd w:val="clear" w:color="auto" w:fill="EEECEA" w:themeFill="accent5"/>
          </w:tcPr>
          <w:p w14:paraId="20EA0C07" w14:textId="77777777" w:rsidR="000445CF" w:rsidRPr="00BC1965" w:rsidRDefault="000445CF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4" w:type="dxa"/>
            <w:tcBorders>
              <w:bottom w:val="single" w:sz="4" w:space="0" w:color="000000" w:themeColor="text1"/>
            </w:tcBorders>
            <w:shd w:val="clear" w:color="auto" w:fill="EEECEA" w:themeFill="accent5"/>
          </w:tcPr>
          <w:p w14:paraId="4DDC3292" w14:textId="77777777" w:rsidR="000445CF" w:rsidRPr="00BC1965" w:rsidRDefault="000445CF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5" w:type="dxa"/>
            <w:tcBorders>
              <w:bottom w:val="single" w:sz="4" w:space="0" w:color="000000" w:themeColor="text1"/>
            </w:tcBorders>
            <w:shd w:val="clear" w:color="auto" w:fill="EEECEA" w:themeFill="accent5"/>
          </w:tcPr>
          <w:p w14:paraId="138CF690" w14:textId="77777777" w:rsidR="000445CF" w:rsidRPr="00BC1965" w:rsidRDefault="000445CF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4" w:type="dxa"/>
            <w:tcBorders>
              <w:bottom w:val="single" w:sz="4" w:space="0" w:color="000000" w:themeColor="text1"/>
            </w:tcBorders>
            <w:shd w:val="clear" w:color="auto" w:fill="EEECEA" w:themeFill="accent5"/>
          </w:tcPr>
          <w:p w14:paraId="21DBBEE4" w14:textId="77777777" w:rsidR="000445CF" w:rsidRPr="00BC1965" w:rsidRDefault="000445CF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5" w:type="dxa"/>
            <w:tcBorders>
              <w:bottom w:val="single" w:sz="4" w:space="0" w:color="000000" w:themeColor="text1"/>
            </w:tcBorders>
            <w:shd w:val="clear" w:color="auto" w:fill="EEECEA" w:themeFill="accent5"/>
          </w:tcPr>
          <w:p w14:paraId="0636FCBC" w14:textId="77777777" w:rsidR="000445CF" w:rsidRPr="00BC1965" w:rsidRDefault="000445CF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</w:tr>
      <w:tr w:rsidR="00F5799A" w:rsidRPr="00BC1965" w14:paraId="7E9CCB91" w14:textId="77777777" w:rsidTr="00F5799A">
        <w:tc>
          <w:tcPr>
            <w:tcW w:w="3018" w:type="dxa"/>
            <w:shd w:val="clear" w:color="auto" w:fill="ECEAE7" w:themeFill="accent1" w:themeFillTint="33"/>
          </w:tcPr>
          <w:p w14:paraId="07583C7A" w14:textId="77777777" w:rsidR="00F5799A" w:rsidRPr="00BC1965" w:rsidRDefault="00F5799A" w:rsidP="004B7CBE">
            <w:pPr>
              <w:pStyle w:val="BodyText"/>
              <w:spacing w:before="60" w:after="60"/>
              <w:ind w:left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C1965">
              <w:rPr>
                <w:rFonts w:ascii="Calibri" w:hAnsi="Calibri" w:cs="Calibri"/>
                <w:color w:val="auto"/>
                <w:sz w:val="20"/>
                <w:szCs w:val="20"/>
              </w:rPr>
              <w:t>Labor</w:t>
            </w:r>
          </w:p>
        </w:tc>
        <w:tc>
          <w:tcPr>
            <w:tcW w:w="1314" w:type="dxa"/>
            <w:shd w:val="clear" w:color="auto" w:fill="ECEAE7" w:themeFill="accent1" w:themeFillTint="33"/>
          </w:tcPr>
          <w:p w14:paraId="5F14C339" w14:textId="77777777" w:rsidR="00F5799A" w:rsidRPr="00BC1965" w:rsidRDefault="00F5799A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4" w:type="dxa"/>
            <w:shd w:val="clear" w:color="auto" w:fill="ECEAE7" w:themeFill="accent1" w:themeFillTint="33"/>
          </w:tcPr>
          <w:p w14:paraId="3A9256AC" w14:textId="77777777" w:rsidR="00F5799A" w:rsidRPr="00BC1965" w:rsidRDefault="00F5799A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5" w:type="dxa"/>
            <w:shd w:val="clear" w:color="auto" w:fill="ECEAE7" w:themeFill="accent1" w:themeFillTint="33"/>
          </w:tcPr>
          <w:p w14:paraId="1B13CCB8" w14:textId="77777777" w:rsidR="00F5799A" w:rsidRPr="00BC1965" w:rsidRDefault="00F5799A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4" w:type="dxa"/>
            <w:shd w:val="clear" w:color="auto" w:fill="ECEAE7" w:themeFill="accent1" w:themeFillTint="33"/>
          </w:tcPr>
          <w:p w14:paraId="61A16637" w14:textId="77777777" w:rsidR="00F5799A" w:rsidRPr="00BC1965" w:rsidRDefault="00F5799A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5" w:type="dxa"/>
            <w:shd w:val="clear" w:color="auto" w:fill="ECEAE7" w:themeFill="accent1" w:themeFillTint="33"/>
          </w:tcPr>
          <w:p w14:paraId="07DB2EBD" w14:textId="77777777" w:rsidR="00F5799A" w:rsidRPr="00BC1965" w:rsidRDefault="00F5799A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</w:tr>
      <w:tr w:rsidR="000445CF" w:rsidRPr="00BC1965" w14:paraId="2DF78F70" w14:textId="77777777" w:rsidTr="000445CF">
        <w:tc>
          <w:tcPr>
            <w:tcW w:w="3018" w:type="dxa"/>
          </w:tcPr>
          <w:p w14:paraId="603A81BE" w14:textId="77777777" w:rsidR="000445CF" w:rsidRPr="00BC1965" w:rsidRDefault="004B7CBE" w:rsidP="004B7CBE">
            <w:pPr>
              <w:pStyle w:val="BodyText"/>
              <w:spacing w:before="60" w:after="60"/>
              <w:ind w:left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C1965">
              <w:rPr>
                <w:rFonts w:ascii="Calibri" w:hAnsi="Calibri" w:cs="Calibri"/>
                <w:color w:val="auto"/>
                <w:sz w:val="20"/>
                <w:szCs w:val="20"/>
              </w:rPr>
              <w:t>Labor Category 1</w:t>
            </w:r>
          </w:p>
        </w:tc>
        <w:tc>
          <w:tcPr>
            <w:tcW w:w="1314" w:type="dxa"/>
          </w:tcPr>
          <w:p w14:paraId="3F9050D5" w14:textId="77777777" w:rsidR="000445CF" w:rsidRPr="00BC1965" w:rsidRDefault="000445CF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4" w:type="dxa"/>
          </w:tcPr>
          <w:p w14:paraId="1E79CA0E" w14:textId="77777777" w:rsidR="000445CF" w:rsidRPr="00BC1965" w:rsidRDefault="000445CF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5" w:type="dxa"/>
          </w:tcPr>
          <w:p w14:paraId="41494A49" w14:textId="77777777" w:rsidR="000445CF" w:rsidRPr="00BC1965" w:rsidRDefault="000445CF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4" w:type="dxa"/>
          </w:tcPr>
          <w:p w14:paraId="33B3AC23" w14:textId="77777777" w:rsidR="000445CF" w:rsidRPr="00BC1965" w:rsidRDefault="000445CF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5" w:type="dxa"/>
          </w:tcPr>
          <w:p w14:paraId="0EDF777C" w14:textId="77777777" w:rsidR="000445CF" w:rsidRPr="00BC1965" w:rsidRDefault="000445CF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</w:tr>
      <w:tr w:rsidR="004B7CBE" w:rsidRPr="00BC1965" w14:paraId="5890B82C" w14:textId="77777777" w:rsidTr="000445CF">
        <w:tc>
          <w:tcPr>
            <w:tcW w:w="3018" w:type="dxa"/>
          </w:tcPr>
          <w:p w14:paraId="0D4688CB" w14:textId="77777777" w:rsidR="004B7CBE" w:rsidRPr="00BC1965" w:rsidRDefault="004B7CBE" w:rsidP="004B7CBE">
            <w:pPr>
              <w:pStyle w:val="BodyText"/>
              <w:spacing w:before="60" w:after="60"/>
              <w:ind w:left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C1965">
              <w:rPr>
                <w:rFonts w:ascii="Calibri" w:hAnsi="Calibri" w:cs="Calibri"/>
                <w:color w:val="auto"/>
                <w:sz w:val="20"/>
                <w:szCs w:val="20"/>
              </w:rPr>
              <w:t>Labor Category 2</w:t>
            </w:r>
          </w:p>
        </w:tc>
        <w:tc>
          <w:tcPr>
            <w:tcW w:w="1314" w:type="dxa"/>
          </w:tcPr>
          <w:p w14:paraId="65FA83B3" w14:textId="77777777" w:rsidR="004B7CBE" w:rsidRPr="00BC1965" w:rsidRDefault="004B7CBE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4" w:type="dxa"/>
          </w:tcPr>
          <w:p w14:paraId="569B4D75" w14:textId="77777777" w:rsidR="004B7CBE" w:rsidRPr="00BC1965" w:rsidRDefault="004B7CBE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5" w:type="dxa"/>
          </w:tcPr>
          <w:p w14:paraId="1EF75CC5" w14:textId="77777777" w:rsidR="004B7CBE" w:rsidRPr="00BC1965" w:rsidRDefault="004B7CBE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4" w:type="dxa"/>
          </w:tcPr>
          <w:p w14:paraId="12AEAE30" w14:textId="77777777" w:rsidR="004B7CBE" w:rsidRPr="00BC1965" w:rsidRDefault="004B7CBE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5" w:type="dxa"/>
          </w:tcPr>
          <w:p w14:paraId="525D18E4" w14:textId="77777777" w:rsidR="004B7CBE" w:rsidRPr="00BC1965" w:rsidRDefault="004B7CBE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</w:tr>
      <w:tr w:rsidR="004B7CBE" w:rsidRPr="00BC1965" w14:paraId="68DBE50B" w14:textId="77777777" w:rsidTr="000445CF">
        <w:tc>
          <w:tcPr>
            <w:tcW w:w="3018" w:type="dxa"/>
          </w:tcPr>
          <w:p w14:paraId="42F6458D" w14:textId="77777777" w:rsidR="004B7CBE" w:rsidRPr="00BC1965" w:rsidRDefault="004B7CBE" w:rsidP="004B7CBE">
            <w:pPr>
              <w:pStyle w:val="BodyText"/>
              <w:spacing w:before="60" w:after="60"/>
              <w:ind w:left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C1965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Labor Category 3</w:t>
            </w:r>
          </w:p>
        </w:tc>
        <w:tc>
          <w:tcPr>
            <w:tcW w:w="1314" w:type="dxa"/>
          </w:tcPr>
          <w:p w14:paraId="7CD71CB1" w14:textId="77777777" w:rsidR="004B7CBE" w:rsidRPr="00BC1965" w:rsidRDefault="004B7CBE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4" w:type="dxa"/>
          </w:tcPr>
          <w:p w14:paraId="6374B6C6" w14:textId="77777777" w:rsidR="004B7CBE" w:rsidRPr="00BC1965" w:rsidRDefault="004B7CBE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5" w:type="dxa"/>
          </w:tcPr>
          <w:p w14:paraId="0F94A92B" w14:textId="77777777" w:rsidR="004B7CBE" w:rsidRPr="00BC1965" w:rsidRDefault="004B7CBE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4" w:type="dxa"/>
          </w:tcPr>
          <w:p w14:paraId="552A84ED" w14:textId="77777777" w:rsidR="004B7CBE" w:rsidRPr="00BC1965" w:rsidRDefault="004B7CBE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5" w:type="dxa"/>
          </w:tcPr>
          <w:p w14:paraId="5B3A5BAD" w14:textId="77777777" w:rsidR="004B7CBE" w:rsidRPr="00BC1965" w:rsidRDefault="004B7CBE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</w:tr>
      <w:tr w:rsidR="004B7CBE" w:rsidRPr="00BC1965" w14:paraId="6E777E14" w14:textId="77777777" w:rsidTr="000445CF">
        <w:tc>
          <w:tcPr>
            <w:tcW w:w="3018" w:type="dxa"/>
          </w:tcPr>
          <w:p w14:paraId="56EED819" w14:textId="77777777" w:rsidR="004B7CBE" w:rsidRPr="00BC1965" w:rsidRDefault="004B7CBE" w:rsidP="004B7CBE">
            <w:pPr>
              <w:pStyle w:val="BodyText"/>
              <w:spacing w:before="60" w:after="60"/>
              <w:ind w:left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C1965">
              <w:rPr>
                <w:rFonts w:ascii="Calibri" w:hAnsi="Calibri" w:cs="Calibri"/>
                <w:color w:val="auto"/>
                <w:sz w:val="20"/>
                <w:szCs w:val="20"/>
              </w:rPr>
              <w:t>Labor Category 4</w:t>
            </w:r>
          </w:p>
        </w:tc>
        <w:tc>
          <w:tcPr>
            <w:tcW w:w="1314" w:type="dxa"/>
          </w:tcPr>
          <w:p w14:paraId="23E50FA6" w14:textId="77777777" w:rsidR="004B7CBE" w:rsidRPr="00BC1965" w:rsidRDefault="004B7CBE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4" w:type="dxa"/>
          </w:tcPr>
          <w:p w14:paraId="2596219B" w14:textId="77777777" w:rsidR="004B7CBE" w:rsidRPr="00BC1965" w:rsidRDefault="004B7CBE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5" w:type="dxa"/>
          </w:tcPr>
          <w:p w14:paraId="0B940A08" w14:textId="77777777" w:rsidR="004B7CBE" w:rsidRPr="00BC1965" w:rsidRDefault="004B7CBE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4" w:type="dxa"/>
          </w:tcPr>
          <w:p w14:paraId="49519CC3" w14:textId="77777777" w:rsidR="004B7CBE" w:rsidRPr="00BC1965" w:rsidRDefault="004B7CBE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5" w:type="dxa"/>
          </w:tcPr>
          <w:p w14:paraId="5AF7C618" w14:textId="77777777" w:rsidR="004B7CBE" w:rsidRPr="00BC1965" w:rsidRDefault="004B7CBE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</w:tr>
      <w:tr w:rsidR="004B7CBE" w:rsidRPr="00BC1965" w14:paraId="7BC83534" w14:textId="77777777" w:rsidTr="004B7CBE">
        <w:tc>
          <w:tcPr>
            <w:tcW w:w="3018" w:type="dxa"/>
            <w:tcBorders>
              <w:bottom w:val="single" w:sz="4" w:space="0" w:color="000000" w:themeColor="text1"/>
            </w:tcBorders>
          </w:tcPr>
          <w:p w14:paraId="792CACAA" w14:textId="77777777" w:rsidR="004B7CBE" w:rsidRPr="00BC1965" w:rsidRDefault="004B7CBE" w:rsidP="004B7CBE">
            <w:pPr>
              <w:pStyle w:val="BodyText"/>
              <w:spacing w:before="60" w:after="60"/>
              <w:ind w:left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C1965">
              <w:rPr>
                <w:rFonts w:ascii="Calibri" w:hAnsi="Calibri" w:cs="Calibri"/>
                <w:color w:val="auto"/>
                <w:sz w:val="20"/>
                <w:szCs w:val="20"/>
              </w:rPr>
              <w:t>Labor Category 5</w:t>
            </w:r>
          </w:p>
        </w:tc>
        <w:tc>
          <w:tcPr>
            <w:tcW w:w="1314" w:type="dxa"/>
            <w:tcBorders>
              <w:bottom w:val="single" w:sz="4" w:space="0" w:color="000000" w:themeColor="text1"/>
            </w:tcBorders>
          </w:tcPr>
          <w:p w14:paraId="41E8E913" w14:textId="77777777" w:rsidR="004B7CBE" w:rsidRPr="00BC1965" w:rsidRDefault="004B7CBE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4" w:type="dxa"/>
            <w:tcBorders>
              <w:bottom w:val="single" w:sz="4" w:space="0" w:color="000000" w:themeColor="text1"/>
            </w:tcBorders>
          </w:tcPr>
          <w:p w14:paraId="1F42465C" w14:textId="77777777" w:rsidR="004B7CBE" w:rsidRPr="00BC1965" w:rsidRDefault="004B7CBE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5" w:type="dxa"/>
            <w:tcBorders>
              <w:bottom w:val="single" w:sz="4" w:space="0" w:color="000000" w:themeColor="text1"/>
            </w:tcBorders>
          </w:tcPr>
          <w:p w14:paraId="4C9203B3" w14:textId="77777777" w:rsidR="004B7CBE" w:rsidRPr="00BC1965" w:rsidRDefault="004B7CBE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4" w:type="dxa"/>
            <w:tcBorders>
              <w:bottom w:val="single" w:sz="4" w:space="0" w:color="000000" w:themeColor="text1"/>
            </w:tcBorders>
          </w:tcPr>
          <w:p w14:paraId="18A4C06C" w14:textId="77777777" w:rsidR="004B7CBE" w:rsidRPr="00BC1965" w:rsidRDefault="004B7CBE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5" w:type="dxa"/>
            <w:tcBorders>
              <w:bottom w:val="single" w:sz="4" w:space="0" w:color="000000" w:themeColor="text1"/>
            </w:tcBorders>
          </w:tcPr>
          <w:p w14:paraId="0376B346" w14:textId="77777777" w:rsidR="004B7CBE" w:rsidRPr="00BC1965" w:rsidRDefault="004B7CBE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</w:tr>
      <w:tr w:rsidR="000445CF" w:rsidRPr="00BC1965" w14:paraId="69359004" w14:textId="77777777" w:rsidTr="004B7CBE">
        <w:tc>
          <w:tcPr>
            <w:tcW w:w="3018" w:type="dxa"/>
            <w:tcBorders>
              <w:bottom w:val="single" w:sz="4" w:space="0" w:color="000000" w:themeColor="text1"/>
            </w:tcBorders>
          </w:tcPr>
          <w:p w14:paraId="4AAE159C" w14:textId="77777777" w:rsidR="000445CF" w:rsidRPr="00BC1965" w:rsidRDefault="000445CF" w:rsidP="004B7CBE">
            <w:pPr>
              <w:pStyle w:val="BodyText"/>
              <w:spacing w:before="60" w:after="60"/>
              <w:ind w:left="0"/>
              <w:jc w:val="lef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C196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Subtotal</w:t>
            </w:r>
          </w:p>
        </w:tc>
        <w:tc>
          <w:tcPr>
            <w:tcW w:w="1314" w:type="dxa"/>
            <w:tcBorders>
              <w:bottom w:val="single" w:sz="4" w:space="0" w:color="000000" w:themeColor="text1"/>
            </w:tcBorders>
          </w:tcPr>
          <w:p w14:paraId="137FD61E" w14:textId="77777777" w:rsidR="000445CF" w:rsidRPr="00BC1965" w:rsidRDefault="000445CF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4" w:type="dxa"/>
            <w:tcBorders>
              <w:bottom w:val="single" w:sz="4" w:space="0" w:color="000000" w:themeColor="text1"/>
            </w:tcBorders>
          </w:tcPr>
          <w:p w14:paraId="2A460B93" w14:textId="77777777" w:rsidR="000445CF" w:rsidRPr="00BC1965" w:rsidRDefault="000445CF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5" w:type="dxa"/>
            <w:tcBorders>
              <w:bottom w:val="single" w:sz="4" w:space="0" w:color="000000" w:themeColor="text1"/>
            </w:tcBorders>
          </w:tcPr>
          <w:p w14:paraId="5C36D59A" w14:textId="77777777" w:rsidR="000445CF" w:rsidRPr="00BC1965" w:rsidRDefault="000445CF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4" w:type="dxa"/>
            <w:tcBorders>
              <w:bottom w:val="single" w:sz="4" w:space="0" w:color="000000" w:themeColor="text1"/>
            </w:tcBorders>
          </w:tcPr>
          <w:p w14:paraId="3EAD4E8F" w14:textId="77777777" w:rsidR="000445CF" w:rsidRPr="00BC1965" w:rsidRDefault="000445CF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5" w:type="dxa"/>
            <w:tcBorders>
              <w:bottom w:val="single" w:sz="4" w:space="0" w:color="000000" w:themeColor="text1"/>
            </w:tcBorders>
          </w:tcPr>
          <w:p w14:paraId="19ABA715" w14:textId="77777777" w:rsidR="000445CF" w:rsidRPr="00BC1965" w:rsidRDefault="000445CF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</w:tr>
      <w:tr w:rsidR="004259A7" w:rsidRPr="00BC1965" w14:paraId="7E54BF64" w14:textId="77777777" w:rsidTr="004B7CBE">
        <w:tc>
          <w:tcPr>
            <w:tcW w:w="3018" w:type="dxa"/>
            <w:shd w:val="clear" w:color="auto" w:fill="EEECEA" w:themeFill="accent5"/>
          </w:tcPr>
          <w:p w14:paraId="46E2DCEB" w14:textId="77777777" w:rsidR="004259A7" w:rsidRPr="00BC1965" w:rsidRDefault="004259A7" w:rsidP="004B7005">
            <w:pPr>
              <w:pStyle w:val="BodyText"/>
              <w:spacing w:before="60" w:after="60"/>
              <w:ind w:left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C1965">
              <w:rPr>
                <w:rFonts w:ascii="Calibri" w:hAnsi="Calibri" w:cs="Calibri"/>
                <w:color w:val="auto"/>
                <w:sz w:val="20"/>
                <w:szCs w:val="20"/>
              </w:rPr>
              <w:t>OTHER DIRECT COSTS</w:t>
            </w:r>
          </w:p>
        </w:tc>
        <w:tc>
          <w:tcPr>
            <w:tcW w:w="1314" w:type="dxa"/>
            <w:shd w:val="clear" w:color="auto" w:fill="EEECEA" w:themeFill="accent5"/>
          </w:tcPr>
          <w:p w14:paraId="0841F9B1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4" w:type="dxa"/>
            <w:shd w:val="clear" w:color="auto" w:fill="EEECEA" w:themeFill="accent5"/>
          </w:tcPr>
          <w:p w14:paraId="6614B85E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5" w:type="dxa"/>
            <w:shd w:val="clear" w:color="auto" w:fill="EEECEA" w:themeFill="accent5"/>
          </w:tcPr>
          <w:p w14:paraId="43F1C969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4" w:type="dxa"/>
            <w:shd w:val="clear" w:color="auto" w:fill="EEECEA" w:themeFill="accent5"/>
          </w:tcPr>
          <w:p w14:paraId="2DC8A420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5" w:type="dxa"/>
            <w:shd w:val="clear" w:color="auto" w:fill="EEECEA" w:themeFill="accent5"/>
          </w:tcPr>
          <w:p w14:paraId="054D3772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</w:tr>
      <w:tr w:rsidR="004259A7" w:rsidRPr="00BC1965" w14:paraId="4E779989" w14:textId="77777777" w:rsidTr="000445CF">
        <w:tc>
          <w:tcPr>
            <w:tcW w:w="3018" w:type="dxa"/>
          </w:tcPr>
          <w:p w14:paraId="143F5B43" w14:textId="77777777" w:rsidR="004259A7" w:rsidRPr="00BC1965" w:rsidRDefault="004259A7" w:rsidP="004B7005">
            <w:pPr>
              <w:pStyle w:val="BodyText"/>
              <w:spacing w:before="60" w:after="60"/>
              <w:ind w:left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C1965">
              <w:rPr>
                <w:rFonts w:ascii="Calibri" w:hAnsi="Calibri" w:cs="Calibri"/>
                <w:color w:val="auto"/>
                <w:sz w:val="20"/>
                <w:szCs w:val="20"/>
              </w:rPr>
              <w:t>Parking/Transportation</w:t>
            </w:r>
          </w:p>
        </w:tc>
        <w:tc>
          <w:tcPr>
            <w:tcW w:w="1314" w:type="dxa"/>
          </w:tcPr>
          <w:p w14:paraId="5D9CDD99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4" w:type="dxa"/>
          </w:tcPr>
          <w:p w14:paraId="65EE22A0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5" w:type="dxa"/>
          </w:tcPr>
          <w:p w14:paraId="7BB3517A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4" w:type="dxa"/>
          </w:tcPr>
          <w:p w14:paraId="2949B11B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5" w:type="dxa"/>
          </w:tcPr>
          <w:p w14:paraId="0B1C0EFC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</w:tr>
      <w:tr w:rsidR="004259A7" w:rsidRPr="00BC1965" w14:paraId="10102127" w14:textId="77777777" w:rsidTr="000445CF">
        <w:tc>
          <w:tcPr>
            <w:tcW w:w="3018" w:type="dxa"/>
          </w:tcPr>
          <w:p w14:paraId="5D49FB41" w14:textId="77777777" w:rsidR="004259A7" w:rsidRPr="00BC1965" w:rsidRDefault="004259A7" w:rsidP="004B7005">
            <w:pPr>
              <w:pStyle w:val="BodyText"/>
              <w:spacing w:before="60" w:after="60"/>
              <w:ind w:left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C1965">
              <w:rPr>
                <w:rFonts w:ascii="Calibri" w:hAnsi="Calibri" w:cs="Calibri"/>
                <w:color w:val="auto"/>
                <w:sz w:val="20"/>
                <w:szCs w:val="20"/>
              </w:rPr>
              <w:t>Airfare</w:t>
            </w:r>
          </w:p>
        </w:tc>
        <w:tc>
          <w:tcPr>
            <w:tcW w:w="1314" w:type="dxa"/>
          </w:tcPr>
          <w:p w14:paraId="7A38C853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4" w:type="dxa"/>
          </w:tcPr>
          <w:p w14:paraId="6F69FE94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5" w:type="dxa"/>
          </w:tcPr>
          <w:p w14:paraId="5058594B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4" w:type="dxa"/>
          </w:tcPr>
          <w:p w14:paraId="686670E1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5" w:type="dxa"/>
          </w:tcPr>
          <w:p w14:paraId="3D055163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</w:tr>
      <w:tr w:rsidR="004259A7" w:rsidRPr="00BC1965" w14:paraId="0AB349D9" w14:textId="77777777" w:rsidTr="000445CF">
        <w:tc>
          <w:tcPr>
            <w:tcW w:w="3018" w:type="dxa"/>
          </w:tcPr>
          <w:p w14:paraId="55D49502" w14:textId="77777777" w:rsidR="004259A7" w:rsidRPr="00BC1965" w:rsidRDefault="004259A7" w:rsidP="004B7005">
            <w:pPr>
              <w:pStyle w:val="BodyText"/>
              <w:spacing w:before="60" w:after="60"/>
              <w:ind w:left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C1965">
              <w:rPr>
                <w:rFonts w:ascii="Calibri" w:hAnsi="Calibri" w:cs="Calibri"/>
                <w:color w:val="auto"/>
                <w:sz w:val="20"/>
                <w:szCs w:val="20"/>
              </w:rPr>
              <w:t>Meals</w:t>
            </w:r>
          </w:p>
        </w:tc>
        <w:tc>
          <w:tcPr>
            <w:tcW w:w="1314" w:type="dxa"/>
          </w:tcPr>
          <w:p w14:paraId="57653E46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4" w:type="dxa"/>
          </w:tcPr>
          <w:p w14:paraId="6212E762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5" w:type="dxa"/>
          </w:tcPr>
          <w:p w14:paraId="0A438048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4" w:type="dxa"/>
          </w:tcPr>
          <w:p w14:paraId="5A9D104A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5" w:type="dxa"/>
          </w:tcPr>
          <w:p w14:paraId="5686C152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</w:tr>
      <w:tr w:rsidR="004259A7" w:rsidRPr="00BC1965" w14:paraId="2730F940" w14:textId="77777777" w:rsidTr="000445CF">
        <w:tc>
          <w:tcPr>
            <w:tcW w:w="3018" w:type="dxa"/>
          </w:tcPr>
          <w:p w14:paraId="1B24C241" w14:textId="77777777" w:rsidR="004259A7" w:rsidRPr="00BC1965" w:rsidRDefault="004259A7" w:rsidP="004B7005">
            <w:pPr>
              <w:pStyle w:val="BodyText"/>
              <w:spacing w:before="60" w:after="60"/>
              <w:ind w:left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C1965">
              <w:rPr>
                <w:rFonts w:ascii="Calibri" w:hAnsi="Calibri" w:cs="Calibri"/>
                <w:color w:val="auto"/>
                <w:sz w:val="20"/>
                <w:szCs w:val="20"/>
              </w:rPr>
              <w:t>Lodging</w:t>
            </w:r>
          </w:p>
        </w:tc>
        <w:tc>
          <w:tcPr>
            <w:tcW w:w="1314" w:type="dxa"/>
          </w:tcPr>
          <w:p w14:paraId="6C3D08D5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4" w:type="dxa"/>
          </w:tcPr>
          <w:p w14:paraId="7C88CFAE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5" w:type="dxa"/>
          </w:tcPr>
          <w:p w14:paraId="2794539A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4" w:type="dxa"/>
          </w:tcPr>
          <w:p w14:paraId="00580B7F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5" w:type="dxa"/>
          </w:tcPr>
          <w:p w14:paraId="4CBDC4BA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</w:tr>
      <w:tr w:rsidR="004259A7" w:rsidRPr="00BC1965" w14:paraId="598C85EE" w14:textId="77777777" w:rsidTr="000445CF">
        <w:tc>
          <w:tcPr>
            <w:tcW w:w="3018" w:type="dxa"/>
          </w:tcPr>
          <w:p w14:paraId="1CD6E0C6" w14:textId="77777777" w:rsidR="004259A7" w:rsidRPr="00BC1965" w:rsidRDefault="004259A7" w:rsidP="004B7005">
            <w:pPr>
              <w:pStyle w:val="BodyText"/>
              <w:spacing w:before="60" w:after="60"/>
              <w:ind w:left="0"/>
              <w:jc w:val="lef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C1965">
              <w:rPr>
                <w:rFonts w:ascii="Calibri" w:hAnsi="Calibri" w:cs="Calibri"/>
                <w:color w:val="auto"/>
                <w:sz w:val="22"/>
                <w:szCs w:val="22"/>
              </w:rPr>
              <w:t>Room Tax</w:t>
            </w:r>
          </w:p>
        </w:tc>
        <w:tc>
          <w:tcPr>
            <w:tcW w:w="1314" w:type="dxa"/>
          </w:tcPr>
          <w:p w14:paraId="7A79BB35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4" w:type="dxa"/>
          </w:tcPr>
          <w:p w14:paraId="2B0FD1B2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5" w:type="dxa"/>
          </w:tcPr>
          <w:p w14:paraId="18EC73CE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4" w:type="dxa"/>
          </w:tcPr>
          <w:p w14:paraId="42236D05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5" w:type="dxa"/>
          </w:tcPr>
          <w:p w14:paraId="641A21B8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4259A7" w:rsidRPr="00BC1965" w14:paraId="6E7ECA79" w14:textId="77777777" w:rsidTr="000445CF">
        <w:tc>
          <w:tcPr>
            <w:tcW w:w="3018" w:type="dxa"/>
          </w:tcPr>
          <w:p w14:paraId="7EFADF7D" w14:textId="77777777" w:rsidR="004259A7" w:rsidRPr="00BC1965" w:rsidRDefault="004259A7" w:rsidP="004B7005">
            <w:pPr>
              <w:pStyle w:val="BodyText"/>
              <w:spacing w:before="60" w:after="60"/>
              <w:ind w:left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C1965">
              <w:rPr>
                <w:rFonts w:ascii="Calibri" w:hAnsi="Calibri" w:cs="Calibri"/>
                <w:color w:val="auto"/>
                <w:sz w:val="20"/>
                <w:szCs w:val="20"/>
              </w:rPr>
              <w:t>Honorariums</w:t>
            </w:r>
          </w:p>
        </w:tc>
        <w:tc>
          <w:tcPr>
            <w:tcW w:w="1314" w:type="dxa"/>
          </w:tcPr>
          <w:p w14:paraId="795CAB0E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4" w:type="dxa"/>
          </w:tcPr>
          <w:p w14:paraId="731B209C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5" w:type="dxa"/>
          </w:tcPr>
          <w:p w14:paraId="72BEE97E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4" w:type="dxa"/>
          </w:tcPr>
          <w:p w14:paraId="21108B79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5" w:type="dxa"/>
          </w:tcPr>
          <w:p w14:paraId="12C36ED0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</w:tr>
      <w:tr w:rsidR="004259A7" w:rsidRPr="00BC1965" w14:paraId="1DD9C1FA" w14:textId="77777777" w:rsidTr="000445CF">
        <w:tc>
          <w:tcPr>
            <w:tcW w:w="3018" w:type="dxa"/>
          </w:tcPr>
          <w:p w14:paraId="112A648B" w14:textId="77777777" w:rsidR="004259A7" w:rsidRPr="00BC1965" w:rsidRDefault="004259A7" w:rsidP="004B7005">
            <w:pPr>
              <w:pStyle w:val="BodyText"/>
              <w:spacing w:before="60" w:after="60"/>
              <w:ind w:left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C1965">
              <w:rPr>
                <w:rFonts w:ascii="Calibri" w:hAnsi="Calibri" w:cs="Calibri"/>
                <w:color w:val="auto"/>
                <w:sz w:val="20"/>
                <w:szCs w:val="20"/>
              </w:rPr>
              <w:t>Shuttle</w:t>
            </w:r>
          </w:p>
        </w:tc>
        <w:tc>
          <w:tcPr>
            <w:tcW w:w="1314" w:type="dxa"/>
          </w:tcPr>
          <w:p w14:paraId="225FE138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4" w:type="dxa"/>
          </w:tcPr>
          <w:p w14:paraId="534FE813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5" w:type="dxa"/>
          </w:tcPr>
          <w:p w14:paraId="3B870CBA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4" w:type="dxa"/>
          </w:tcPr>
          <w:p w14:paraId="46FFFDA8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5" w:type="dxa"/>
          </w:tcPr>
          <w:p w14:paraId="65B2F7D0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</w:tr>
      <w:tr w:rsidR="004259A7" w:rsidRPr="00BC1965" w14:paraId="59F5EE3D" w14:textId="77777777" w:rsidTr="000445CF">
        <w:tc>
          <w:tcPr>
            <w:tcW w:w="3018" w:type="dxa"/>
          </w:tcPr>
          <w:p w14:paraId="45F35E60" w14:textId="77777777" w:rsidR="004259A7" w:rsidRPr="00BC1965" w:rsidRDefault="004259A7" w:rsidP="004B7005">
            <w:pPr>
              <w:pStyle w:val="BodyText"/>
              <w:spacing w:before="60" w:after="60"/>
              <w:ind w:left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C1965">
              <w:rPr>
                <w:rFonts w:ascii="Calibri" w:hAnsi="Calibri" w:cs="Calibri"/>
                <w:color w:val="auto"/>
                <w:sz w:val="20"/>
                <w:szCs w:val="20"/>
              </w:rPr>
              <w:t>Postage/FedEx/etc.</w:t>
            </w:r>
          </w:p>
        </w:tc>
        <w:tc>
          <w:tcPr>
            <w:tcW w:w="1314" w:type="dxa"/>
          </w:tcPr>
          <w:p w14:paraId="24785873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4" w:type="dxa"/>
          </w:tcPr>
          <w:p w14:paraId="37E609DF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5" w:type="dxa"/>
          </w:tcPr>
          <w:p w14:paraId="0F157E8A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4" w:type="dxa"/>
          </w:tcPr>
          <w:p w14:paraId="46A43565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5" w:type="dxa"/>
          </w:tcPr>
          <w:p w14:paraId="24A1458D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</w:tr>
      <w:tr w:rsidR="004259A7" w:rsidRPr="00BC1965" w14:paraId="1511E3BB" w14:textId="77777777" w:rsidTr="000445CF">
        <w:tc>
          <w:tcPr>
            <w:tcW w:w="3018" w:type="dxa"/>
          </w:tcPr>
          <w:p w14:paraId="4AC186F5" w14:textId="77777777" w:rsidR="004259A7" w:rsidRPr="00BC1965" w:rsidRDefault="004259A7" w:rsidP="004B7005">
            <w:pPr>
              <w:pStyle w:val="BodyText"/>
              <w:spacing w:before="60" w:after="60"/>
              <w:ind w:left="0"/>
              <w:jc w:val="lef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C196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Subtotal</w:t>
            </w:r>
          </w:p>
        </w:tc>
        <w:tc>
          <w:tcPr>
            <w:tcW w:w="1314" w:type="dxa"/>
          </w:tcPr>
          <w:p w14:paraId="7D6334F3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4" w:type="dxa"/>
          </w:tcPr>
          <w:p w14:paraId="61F34736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5" w:type="dxa"/>
          </w:tcPr>
          <w:p w14:paraId="4CFFC30D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4" w:type="dxa"/>
          </w:tcPr>
          <w:p w14:paraId="0AEA9ACC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5" w:type="dxa"/>
          </w:tcPr>
          <w:p w14:paraId="65414C1D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</w:tr>
      <w:tr w:rsidR="004259A7" w:rsidRPr="00BC1965" w14:paraId="33893E5E" w14:textId="77777777" w:rsidTr="001D38C4">
        <w:tc>
          <w:tcPr>
            <w:tcW w:w="3018" w:type="dxa"/>
            <w:shd w:val="clear" w:color="auto" w:fill="EEECEA" w:themeFill="accent5"/>
          </w:tcPr>
          <w:p w14:paraId="6A5A45B0" w14:textId="77777777" w:rsidR="004259A7" w:rsidRPr="00BC1965" w:rsidRDefault="001D38C4" w:rsidP="004B7005">
            <w:pPr>
              <w:pStyle w:val="BodyText"/>
              <w:spacing w:before="60" w:after="60"/>
              <w:ind w:left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C1965">
              <w:rPr>
                <w:rFonts w:ascii="Calibri" w:hAnsi="Calibri" w:cs="Calibri"/>
                <w:color w:val="auto"/>
                <w:sz w:val="20"/>
                <w:szCs w:val="20"/>
              </w:rPr>
              <w:t>IN</w:t>
            </w:r>
            <w:r w:rsidR="004259A7" w:rsidRPr="00BC1965">
              <w:rPr>
                <w:rFonts w:ascii="Calibri" w:hAnsi="Calibri" w:cs="Calibri"/>
                <w:color w:val="auto"/>
                <w:sz w:val="20"/>
                <w:szCs w:val="20"/>
              </w:rPr>
              <w:t>DIRECT COSTS</w:t>
            </w:r>
          </w:p>
        </w:tc>
        <w:tc>
          <w:tcPr>
            <w:tcW w:w="1314" w:type="dxa"/>
            <w:shd w:val="clear" w:color="auto" w:fill="EEECEA" w:themeFill="accent5"/>
          </w:tcPr>
          <w:p w14:paraId="24305917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EEECEA" w:themeFill="accent5"/>
          </w:tcPr>
          <w:p w14:paraId="6DD68D43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EEECEA" w:themeFill="accent5"/>
          </w:tcPr>
          <w:p w14:paraId="5AF62F3C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EEECEA" w:themeFill="accent5"/>
          </w:tcPr>
          <w:p w14:paraId="317F0037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EEECEA" w:themeFill="accent5"/>
          </w:tcPr>
          <w:p w14:paraId="70381BA3" w14:textId="77777777" w:rsidR="004259A7" w:rsidRPr="00BC1965" w:rsidRDefault="004259A7" w:rsidP="004B7005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4259A7" w:rsidRPr="00BC1965" w14:paraId="644FC79D" w14:textId="77777777" w:rsidTr="000445CF">
        <w:tc>
          <w:tcPr>
            <w:tcW w:w="3018" w:type="dxa"/>
          </w:tcPr>
          <w:p w14:paraId="332A6342" w14:textId="77777777" w:rsidR="004259A7" w:rsidRPr="00BC1965" w:rsidRDefault="004259A7" w:rsidP="004B7CBE">
            <w:pPr>
              <w:pStyle w:val="BodyText"/>
              <w:spacing w:before="60" w:after="60"/>
              <w:ind w:left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C1965">
              <w:rPr>
                <w:rFonts w:ascii="Calibri" w:hAnsi="Calibri" w:cs="Calibri"/>
                <w:color w:val="auto"/>
                <w:sz w:val="20"/>
                <w:szCs w:val="20"/>
              </w:rPr>
              <w:t>G&amp;A</w:t>
            </w:r>
          </w:p>
        </w:tc>
        <w:tc>
          <w:tcPr>
            <w:tcW w:w="1314" w:type="dxa"/>
          </w:tcPr>
          <w:p w14:paraId="7C2E9CE9" w14:textId="77777777" w:rsidR="004259A7" w:rsidRPr="00BC1965" w:rsidRDefault="004259A7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4" w:type="dxa"/>
          </w:tcPr>
          <w:p w14:paraId="234690DB" w14:textId="77777777" w:rsidR="004259A7" w:rsidRPr="00BC1965" w:rsidRDefault="004259A7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5" w:type="dxa"/>
          </w:tcPr>
          <w:p w14:paraId="652FDEEC" w14:textId="77777777" w:rsidR="004259A7" w:rsidRPr="00BC1965" w:rsidRDefault="004259A7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4" w:type="dxa"/>
          </w:tcPr>
          <w:p w14:paraId="7887FADE" w14:textId="77777777" w:rsidR="004259A7" w:rsidRPr="00BC1965" w:rsidRDefault="004259A7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5" w:type="dxa"/>
          </w:tcPr>
          <w:p w14:paraId="13B00F83" w14:textId="77777777" w:rsidR="004259A7" w:rsidRPr="00BC1965" w:rsidRDefault="004259A7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</w:tr>
      <w:tr w:rsidR="004259A7" w:rsidRPr="00BC1965" w14:paraId="70CBC4D8" w14:textId="77777777" w:rsidTr="000445CF">
        <w:tc>
          <w:tcPr>
            <w:tcW w:w="3018" w:type="dxa"/>
          </w:tcPr>
          <w:p w14:paraId="63A9C69F" w14:textId="77777777" w:rsidR="004259A7" w:rsidRPr="00BC1965" w:rsidRDefault="004259A7" w:rsidP="004B7CBE">
            <w:pPr>
              <w:pStyle w:val="BodyText"/>
              <w:spacing w:before="60" w:after="60"/>
              <w:ind w:left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C1965">
              <w:rPr>
                <w:rFonts w:ascii="Calibri" w:hAnsi="Calibri" w:cs="Calibri"/>
                <w:color w:val="auto"/>
                <w:sz w:val="20"/>
                <w:szCs w:val="20"/>
              </w:rPr>
              <w:t>Fee</w:t>
            </w:r>
          </w:p>
        </w:tc>
        <w:tc>
          <w:tcPr>
            <w:tcW w:w="1314" w:type="dxa"/>
          </w:tcPr>
          <w:p w14:paraId="0335B3E2" w14:textId="77777777" w:rsidR="004259A7" w:rsidRPr="00BC1965" w:rsidRDefault="004259A7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4" w:type="dxa"/>
          </w:tcPr>
          <w:p w14:paraId="3E428AB7" w14:textId="77777777" w:rsidR="004259A7" w:rsidRPr="00BC1965" w:rsidRDefault="004259A7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5" w:type="dxa"/>
          </w:tcPr>
          <w:p w14:paraId="19D06F5E" w14:textId="77777777" w:rsidR="004259A7" w:rsidRPr="00BC1965" w:rsidRDefault="004259A7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4" w:type="dxa"/>
          </w:tcPr>
          <w:p w14:paraId="6C4D2E4E" w14:textId="77777777" w:rsidR="004259A7" w:rsidRPr="00BC1965" w:rsidRDefault="004259A7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5" w:type="dxa"/>
          </w:tcPr>
          <w:p w14:paraId="67F65946" w14:textId="77777777" w:rsidR="004259A7" w:rsidRPr="00BC1965" w:rsidRDefault="004259A7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</w:tr>
      <w:tr w:rsidR="004259A7" w:rsidRPr="00BC1965" w14:paraId="67C94F0F" w14:textId="77777777" w:rsidTr="000445CF">
        <w:tc>
          <w:tcPr>
            <w:tcW w:w="3018" w:type="dxa"/>
          </w:tcPr>
          <w:p w14:paraId="544B7A52" w14:textId="77777777" w:rsidR="004259A7" w:rsidRPr="00BC1965" w:rsidRDefault="004259A7" w:rsidP="004B7CBE">
            <w:pPr>
              <w:pStyle w:val="BodyText"/>
              <w:spacing w:before="60" w:after="60"/>
              <w:ind w:left="0"/>
              <w:jc w:val="lef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C196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Subtotal</w:t>
            </w:r>
          </w:p>
        </w:tc>
        <w:tc>
          <w:tcPr>
            <w:tcW w:w="1314" w:type="dxa"/>
          </w:tcPr>
          <w:p w14:paraId="6EA06C56" w14:textId="77777777" w:rsidR="004259A7" w:rsidRPr="00BC1965" w:rsidRDefault="004259A7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4" w:type="dxa"/>
          </w:tcPr>
          <w:p w14:paraId="1B690333" w14:textId="77777777" w:rsidR="004259A7" w:rsidRPr="00BC1965" w:rsidRDefault="004259A7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5" w:type="dxa"/>
          </w:tcPr>
          <w:p w14:paraId="26AC7AFE" w14:textId="77777777" w:rsidR="004259A7" w:rsidRPr="00BC1965" w:rsidRDefault="004259A7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4" w:type="dxa"/>
          </w:tcPr>
          <w:p w14:paraId="41F73658" w14:textId="77777777" w:rsidR="004259A7" w:rsidRPr="00BC1965" w:rsidRDefault="004259A7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5" w:type="dxa"/>
          </w:tcPr>
          <w:p w14:paraId="43ECA02A" w14:textId="77777777" w:rsidR="004259A7" w:rsidRPr="00BC1965" w:rsidRDefault="004259A7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</w:tr>
      <w:tr w:rsidR="004259A7" w:rsidRPr="00BC1965" w14:paraId="066A663C" w14:textId="77777777" w:rsidTr="000445CF">
        <w:tc>
          <w:tcPr>
            <w:tcW w:w="3018" w:type="dxa"/>
          </w:tcPr>
          <w:p w14:paraId="30EAF08E" w14:textId="77777777" w:rsidR="004259A7" w:rsidRPr="00BC1965" w:rsidRDefault="004259A7" w:rsidP="004B7CBE">
            <w:pPr>
              <w:pStyle w:val="BodyText"/>
              <w:spacing w:before="60" w:after="60"/>
              <w:ind w:left="0"/>
              <w:jc w:val="lef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C196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Grand Total</w:t>
            </w:r>
          </w:p>
        </w:tc>
        <w:tc>
          <w:tcPr>
            <w:tcW w:w="1314" w:type="dxa"/>
          </w:tcPr>
          <w:p w14:paraId="401B45F6" w14:textId="77777777" w:rsidR="004259A7" w:rsidRPr="00BC1965" w:rsidRDefault="004259A7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4" w:type="dxa"/>
          </w:tcPr>
          <w:p w14:paraId="7157C80E" w14:textId="77777777" w:rsidR="004259A7" w:rsidRPr="00BC1965" w:rsidRDefault="004259A7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5" w:type="dxa"/>
          </w:tcPr>
          <w:p w14:paraId="4FA2AB2F" w14:textId="77777777" w:rsidR="004259A7" w:rsidRPr="00BC1965" w:rsidRDefault="004259A7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4" w:type="dxa"/>
          </w:tcPr>
          <w:p w14:paraId="2E8E0BB5" w14:textId="77777777" w:rsidR="004259A7" w:rsidRPr="00BC1965" w:rsidRDefault="004259A7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5" w:type="dxa"/>
          </w:tcPr>
          <w:p w14:paraId="1A63EC3B" w14:textId="77777777" w:rsidR="004259A7" w:rsidRPr="00BC1965" w:rsidRDefault="004259A7" w:rsidP="004B7CBE">
            <w:pPr>
              <w:pStyle w:val="BodyText"/>
              <w:spacing w:after="60"/>
              <w:ind w:left="0"/>
              <w:jc w:val="left"/>
              <w:rPr>
                <w:rFonts w:ascii="Calibri" w:hAnsi="Calibri" w:cs="Calibri"/>
                <w:color w:val="auto"/>
              </w:rPr>
            </w:pPr>
          </w:p>
        </w:tc>
      </w:tr>
    </w:tbl>
    <w:p w14:paraId="3AE0B442" w14:textId="77777777" w:rsidR="00347C37" w:rsidRPr="00BC1965" w:rsidRDefault="00347C37" w:rsidP="000445CF">
      <w:pPr>
        <w:pStyle w:val="BodyText"/>
        <w:jc w:val="left"/>
        <w:rPr>
          <w:rFonts w:ascii="Calibri" w:hAnsi="Calibri" w:cs="Calibri"/>
          <w:i/>
          <w:color w:val="FF0000"/>
        </w:rPr>
      </w:pPr>
    </w:p>
    <w:p w14:paraId="5970251C" w14:textId="77777777" w:rsidR="00347C37" w:rsidRPr="00BC1965" w:rsidRDefault="000C44CC" w:rsidP="00EE0EC8">
      <w:pPr>
        <w:pStyle w:val="BodyText"/>
        <w:numPr>
          <w:ilvl w:val="0"/>
          <w:numId w:val="40"/>
        </w:numPr>
        <w:jc w:val="left"/>
        <w:rPr>
          <w:rFonts w:ascii="Calibri" w:hAnsi="Calibri" w:cs="Calibri"/>
          <w:i/>
          <w:color w:val="FF0000"/>
          <w:sz w:val="22"/>
          <w:szCs w:val="22"/>
        </w:rPr>
      </w:pPr>
      <w:r w:rsidRPr="00BC1965">
        <w:rPr>
          <w:rFonts w:ascii="Calibri" w:hAnsi="Calibri" w:cs="Calibri"/>
          <w:i/>
          <w:color w:val="FF0000"/>
          <w:sz w:val="22"/>
          <w:szCs w:val="22"/>
        </w:rPr>
        <w:t>Provide an overall assessment of</w:t>
      </w:r>
      <w:r w:rsidR="004259A7" w:rsidRPr="00BC1965">
        <w:rPr>
          <w:rFonts w:ascii="Calibri" w:hAnsi="Calibri" w:cs="Calibri"/>
          <w:i/>
          <w:color w:val="FF0000"/>
          <w:sz w:val="22"/>
          <w:szCs w:val="22"/>
        </w:rPr>
        <w:t xml:space="preserve"> each </w:t>
      </w:r>
      <w:r w:rsidRPr="00BC1965">
        <w:rPr>
          <w:rFonts w:ascii="Calibri" w:hAnsi="Calibri" w:cs="Calibri"/>
          <w:i/>
          <w:color w:val="FF0000"/>
          <w:sz w:val="22"/>
          <w:szCs w:val="22"/>
        </w:rPr>
        <w:t>offeror</w:t>
      </w:r>
      <w:r w:rsidR="004259A7" w:rsidRPr="00BC1965">
        <w:rPr>
          <w:rFonts w:ascii="Calibri" w:hAnsi="Calibri" w:cs="Calibri"/>
          <w:i/>
          <w:color w:val="FF0000"/>
          <w:sz w:val="22"/>
          <w:szCs w:val="22"/>
        </w:rPr>
        <w:t>’</w:t>
      </w:r>
      <w:r w:rsidRPr="00BC1965">
        <w:rPr>
          <w:rFonts w:ascii="Calibri" w:hAnsi="Calibri" w:cs="Calibri"/>
          <w:i/>
          <w:color w:val="FF0000"/>
          <w:sz w:val="22"/>
          <w:szCs w:val="22"/>
        </w:rPr>
        <w:t>s price</w:t>
      </w:r>
      <w:r w:rsidR="004259A7" w:rsidRPr="00BC1965">
        <w:rPr>
          <w:rFonts w:ascii="Calibri" w:hAnsi="Calibri" w:cs="Calibri"/>
          <w:i/>
          <w:color w:val="FF0000"/>
          <w:sz w:val="22"/>
          <w:szCs w:val="22"/>
        </w:rPr>
        <w:t xml:space="preserve"> proposal. Provide a paragraph for each </w:t>
      </w:r>
      <w:r w:rsidRPr="00BC1965">
        <w:rPr>
          <w:rFonts w:ascii="Calibri" w:hAnsi="Calibri" w:cs="Calibri"/>
          <w:i/>
          <w:color w:val="FF0000"/>
          <w:sz w:val="22"/>
          <w:szCs w:val="22"/>
        </w:rPr>
        <w:t>offeror</w:t>
      </w:r>
      <w:r w:rsidR="004259A7" w:rsidRPr="00BC1965">
        <w:rPr>
          <w:rFonts w:ascii="Calibri" w:hAnsi="Calibri" w:cs="Calibri"/>
          <w:i/>
          <w:color w:val="FF0000"/>
          <w:sz w:val="22"/>
          <w:szCs w:val="22"/>
        </w:rPr>
        <w:t>.</w:t>
      </w:r>
    </w:p>
    <w:p w14:paraId="3E4C9AE8" w14:textId="77777777" w:rsidR="00EB572A" w:rsidRPr="00BC1965" w:rsidRDefault="00E46D7D" w:rsidP="00EB572A">
      <w:pPr>
        <w:pStyle w:val="Heading1"/>
        <w:numPr>
          <w:ilvl w:val="0"/>
          <w:numId w:val="24"/>
        </w:numPr>
        <w:rPr>
          <w:rFonts w:ascii="Calibri" w:hAnsi="Calibri" w:cs="Calibri"/>
        </w:rPr>
      </w:pPr>
      <w:r w:rsidRPr="00BC1965">
        <w:rPr>
          <w:rFonts w:ascii="Calibri" w:hAnsi="Calibri" w:cs="Calibri"/>
        </w:rPr>
        <w:t>Clarifications/</w:t>
      </w:r>
      <w:r w:rsidR="00EB572A" w:rsidRPr="00BC1965">
        <w:rPr>
          <w:rFonts w:ascii="Calibri" w:hAnsi="Calibri" w:cs="Calibri"/>
        </w:rPr>
        <w:t>Negotiations</w:t>
      </w:r>
    </w:p>
    <w:p w14:paraId="1BDF9A2A" w14:textId="77777777" w:rsidR="00556395" w:rsidRPr="00BC1965" w:rsidRDefault="00556395" w:rsidP="005C1615">
      <w:pPr>
        <w:pStyle w:val="BodyText"/>
        <w:numPr>
          <w:ilvl w:val="0"/>
          <w:numId w:val="41"/>
        </w:numPr>
        <w:jc w:val="left"/>
        <w:rPr>
          <w:rFonts w:ascii="Calibri" w:hAnsi="Calibri" w:cs="Calibri"/>
          <w:i/>
          <w:color w:val="FF0000"/>
          <w:sz w:val="22"/>
          <w:szCs w:val="22"/>
        </w:rPr>
      </w:pPr>
      <w:r w:rsidRPr="00BC1965">
        <w:rPr>
          <w:rFonts w:ascii="Calibri" w:hAnsi="Calibri" w:cs="Calibri"/>
          <w:i/>
          <w:color w:val="FF0000"/>
          <w:sz w:val="22"/>
          <w:szCs w:val="22"/>
          <w:u w:val="single"/>
        </w:rPr>
        <w:t>NOTE</w:t>
      </w:r>
      <w:r w:rsidRPr="00BC1965">
        <w:rPr>
          <w:rFonts w:ascii="Calibri" w:hAnsi="Calibri" w:cs="Calibri"/>
          <w:i/>
          <w:color w:val="FF0000"/>
          <w:sz w:val="22"/>
          <w:szCs w:val="22"/>
        </w:rPr>
        <w:t>: Clarifications/Negotiations must be communicated to the offerors through the Task Order Contracting Officer.</w:t>
      </w:r>
    </w:p>
    <w:p w14:paraId="6C29F59A" w14:textId="77777777" w:rsidR="00E46D7D" w:rsidRPr="00BC1965" w:rsidRDefault="00E46D7D" w:rsidP="005C1615">
      <w:pPr>
        <w:pStyle w:val="BodyText"/>
        <w:numPr>
          <w:ilvl w:val="0"/>
          <w:numId w:val="41"/>
        </w:numPr>
        <w:jc w:val="left"/>
        <w:rPr>
          <w:rFonts w:ascii="Calibri" w:hAnsi="Calibri" w:cs="Calibri"/>
          <w:i/>
          <w:color w:val="FF0000"/>
          <w:sz w:val="22"/>
          <w:szCs w:val="22"/>
        </w:rPr>
      </w:pPr>
      <w:r w:rsidRPr="00BC1965">
        <w:rPr>
          <w:rFonts w:ascii="Calibri" w:hAnsi="Calibri" w:cs="Calibri"/>
          <w:i/>
          <w:color w:val="FF0000"/>
          <w:sz w:val="22"/>
          <w:szCs w:val="22"/>
        </w:rPr>
        <w:t>Describe the</w:t>
      </w:r>
      <w:r w:rsidR="00707026" w:rsidRPr="00BC1965">
        <w:rPr>
          <w:rFonts w:ascii="Calibri" w:hAnsi="Calibri" w:cs="Calibri"/>
          <w:i/>
          <w:color w:val="FF0000"/>
          <w:sz w:val="22"/>
          <w:szCs w:val="22"/>
        </w:rPr>
        <w:t xml:space="preserve"> </w:t>
      </w:r>
      <w:r w:rsidRPr="00BC1965">
        <w:rPr>
          <w:rFonts w:ascii="Calibri" w:hAnsi="Calibri" w:cs="Calibri"/>
          <w:i/>
          <w:color w:val="FF0000"/>
          <w:sz w:val="22"/>
          <w:szCs w:val="22"/>
        </w:rPr>
        <w:t xml:space="preserve">clarifications/negotiations </w:t>
      </w:r>
      <w:r w:rsidR="00707026" w:rsidRPr="00BC1965">
        <w:rPr>
          <w:rFonts w:ascii="Calibri" w:hAnsi="Calibri" w:cs="Calibri"/>
          <w:i/>
          <w:color w:val="FF0000"/>
          <w:sz w:val="22"/>
          <w:szCs w:val="22"/>
        </w:rPr>
        <w:t>needed, or if not needed, type N/A</w:t>
      </w:r>
      <w:r w:rsidR="00F861BE" w:rsidRPr="00BC1965">
        <w:rPr>
          <w:rFonts w:ascii="Calibri" w:hAnsi="Calibri" w:cs="Calibri"/>
          <w:i/>
          <w:color w:val="FF0000"/>
          <w:sz w:val="22"/>
          <w:szCs w:val="22"/>
        </w:rPr>
        <w:t>.</w:t>
      </w:r>
    </w:p>
    <w:p w14:paraId="20C00591" w14:textId="77777777" w:rsidR="00E46D7D" w:rsidRPr="00BC1965" w:rsidRDefault="00E46D7D" w:rsidP="005C1615">
      <w:pPr>
        <w:pStyle w:val="BodyText"/>
        <w:numPr>
          <w:ilvl w:val="0"/>
          <w:numId w:val="41"/>
        </w:numPr>
        <w:jc w:val="left"/>
        <w:rPr>
          <w:rFonts w:ascii="Calibri" w:hAnsi="Calibri" w:cs="Calibri"/>
          <w:i/>
          <w:color w:val="FF0000"/>
          <w:sz w:val="22"/>
          <w:szCs w:val="22"/>
        </w:rPr>
      </w:pPr>
      <w:r w:rsidRPr="00BC1965">
        <w:rPr>
          <w:rFonts w:ascii="Calibri" w:hAnsi="Calibri" w:cs="Calibri"/>
          <w:i/>
          <w:color w:val="FF0000"/>
          <w:sz w:val="22"/>
          <w:szCs w:val="22"/>
        </w:rPr>
        <w:t xml:space="preserve">For each </w:t>
      </w:r>
      <w:r w:rsidR="000C44CC" w:rsidRPr="00BC1965">
        <w:rPr>
          <w:rFonts w:ascii="Calibri" w:hAnsi="Calibri" w:cs="Calibri"/>
          <w:i/>
          <w:color w:val="FF0000"/>
          <w:sz w:val="22"/>
          <w:szCs w:val="22"/>
        </w:rPr>
        <w:t>offeror</w:t>
      </w:r>
      <w:r w:rsidRPr="00BC1965">
        <w:rPr>
          <w:rFonts w:ascii="Calibri" w:hAnsi="Calibri" w:cs="Calibri"/>
          <w:i/>
          <w:color w:val="FF0000"/>
          <w:sz w:val="22"/>
          <w:szCs w:val="22"/>
        </w:rPr>
        <w:t>, provide</w:t>
      </w:r>
    </w:p>
    <w:p w14:paraId="01A23F75" w14:textId="77777777" w:rsidR="00E46D7D" w:rsidRPr="00BC1965" w:rsidRDefault="00E46D7D" w:rsidP="005C1615">
      <w:pPr>
        <w:pStyle w:val="BodyText"/>
        <w:numPr>
          <w:ilvl w:val="1"/>
          <w:numId w:val="41"/>
        </w:numPr>
        <w:jc w:val="left"/>
        <w:rPr>
          <w:rFonts w:ascii="Calibri" w:hAnsi="Calibri" w:cs="Calibri"/>
          <w:i/>
          <w:color w:val="FF0000"/>
          <w:sz w:val="22"/>
          <w:szCs w:val="22"/>
          <w:lang w:val="en-US"/>
        </w:rPr>
      </w:pPr>
      <w:r w:rsidRPr="00BC1965">
        <w:rPr>
          <w:rFonts w:ascii="Calibri" w:hAnsi="Calibri" w:cs="Calibri"/>
          <w:i/>
          <w:color w:val="FF0000"/>
          <w:sz w:val="22"/>
          <w:szCs w:val="22"/>
          <w:lang w:val="en-US"/>
        </w:rPr>
        <w:t>the list of questions sent to the offeror</w:t>
      </w:r>
      <w:r w:rsidR="00707026" w:rsidRPr="00BC1965">
        <w:rPr>
          <w:rFonts w:ascii="Calibri" w:hAnsi="Calibri" w:cs="Calibri"/>
          <w:i/>
          <w:color w:val="FF0000"/>
          <w:sz w:val="22"/>
          <w:szCs w:val="22"/>
          <w:lang w:val="en-US"/>
        </w:rPr>
        <w:t>(</w:t>
      </w:r>
      <w:r w:rsidRPr="00BC1965">
        <w:rPr>
          <w:rFonts w:ascii="Calibri" w:hAnsi="Calibri" w:cs="Calibri"/>
          <w:i/>
          <w:color w:val="FF0000"/>
          <w:sz w:val="22"/>
          <w:szCs w:val="22"/>
          <w:lang w:val="en-US"/>
        </w:rPr>
        <w:t>s</w:t>
      </w:r>
      <w:r w:rsidR="00707026" w:rsidRPr="00BC1965">
        <w:rPr>
          <w:rFonts w:ascii="Calibri" w:hAnsi="Calibri" w:cs="Calibri"/>
          <w:i/>
          <w:color w:val="FF0000"/>
          <w:sz w:val="22"/>
          <w:szCs w:val="22"/>
          <w:lang w:val="en-US"/>
        </w:rPr>
        <w:t>)</w:t>
      </w:r>
      <w:r w:rsidR="00F861BE" w:rsidRPr="00BC1965">
        <w:rPr>
          <w:rFonts w:ascii="Calibri" w:hAnsi="Calibri" w:cs="Calibri"/>
          <w:i/>
          <w:color w:val="FF0000"/>
          <w:sz w:val="22"/>
          <w:szCs w:val="22"/>
          <w:lang w:val="en-US"/>
        </w:rPr>
        <w:t>.</w:t>
      </w:r>
    </w:p>
    <w:p w14:paraId="48690C53" w14:textId="77777777" w:rsidR="00E46D7D" w:rsidRPr="00BC1965" w:rsidRDefault="00E46D7D" w:rsidP="005C1615">
      <w:pPr>
        <w:pStyle w:val="BodyText"/>
        <w:numPr>
          <w:ilvl w:val="1"/>
          <w:numId w:val="41"/>
        </w:numPr>
        <w:jc w:val="left"/>
        <w:rPr>
          <w:rFonts w:ascii="Calibri" w:hAnsi="Calibri" w:cs="Calibri"/>
          <w:i/>
          <w:color w:val="FF0000"/>
          <w:sz w:val="22"/>
          <w:szCs w:val="22"/>
          <w:lang w:val="en-US"/>
        </w:rPr>
      </w:pPr>
      <w:r w:rsidRPr="00BC1965">
        <w:rPr>
          <w:rFonts w:ascii="Calibri" w:hAnsi="Calibri" w:cs="Calibri"/>
          <w:i/>
          <w:color w:val="FF0000"/>
          <w:sz w:val="22"/>
          <w:szCs w:val="22"/>
          <w:lang w:val="en-US"/>
        </w:rPr>
        <w:t>date the questions were communicated</w:t>
      </w:r>
      <w:r w:rsidR="00F861BE" w:rsidRPr="00BC1965">
        <w:rPr>
          <w:rFonts w:ascii="Calibri" w:hAnsi="Calibri" w:cs="Calibri"/>
          <w:i/>
          <w:color w:val="FF0000"/>
          <w:sz w:val="22"/>
          <w:szCs w:val="22"/>
          <w:lang w:val="en-US"/>
        </w:rPr>
        <w:t>.</w:t>
      </w:r>
    </w:p>
    <w:p w14:paraId="010A9510" w14:textId="77777777" w:rsidR="00E46D7D" w:rsidRPr="00BC1965" w:rsidRDefault="00E46D7D" w:rsidP="005C1615">
      <w:pPr>
        <w:pStyle w:val="BodyText"/>
        <w:numPr>
          <w:ilvl w:val="1"/>
          <w:numId w:val="41"/>
        </w:numPr>
        <w:jc w:val="left"/>
        <w:rPr>
          <w:rFonts w:ascii="Calibri" w:hAnsi="Calibri" w:cs="Calibri"/>
          <w:i/>
          <w:color w:val="FF0000"/>
          <w:sz w:val="22"/>
          <w:szCs w:val="22"/>
          <w:lang w:val="en-US"/>
        </w:rPr>
      </w:pPr>
      <w:r w:rsidRPr="00BC1965">
        <w:rPr>
          <w:rFonts w:ascii="Calibri" w:hAnsi="Calibri" w:cs="Calibri"/>
          <w:i/>
          <w:color w:val="FF0000"/>
          <w:sz w:val="22"/>
          <w:szCs w:val="22"/>
          <w:lang w:val="en-US"/>
        </w:rPr>
        <w:t>how the questions were communicated (e.g., email, mail, federal express)</w:t>
      </w:r>
      <w:r w:rsidR="00F861BE" w:rsidRPr="00BC1965">
        <w:rPr>
          <w:rFonts w:ascii="Calibri" w:hAnsi="Calibri" w:cs="Calibri"/>
          <w:i/>
          <w:color w:val="FF0000"/>
          <w:sz w:val="22"/>
          <w:szCs w:val="22"/>
          <w:lang w:val="en-US"/>
        </w:rPr>
        <w:t>.</w:t>
      </w:r>
    </w:p>
    <w:p w14:paraId="0E053BA4" w14:textId="77777777" w:rsidR="001D38C4" w:rsidRPr="00BC1965" w:rsidRDefault="001D38C4" w:rsidP="005C1615">
      <w:pPr>
        <w:pStyle w:val="BodyText"/>
        <w:numPr>
          <w:ilvl w:val="1"/>
          <w:numId w:val="41"/>
        </w:numPr>
        <w:jc w:val="left"/>
        <w:rPr>
          <w:rFonts w:ascii="Calibri" w:hAnsi="Calibri" w:cs="Calibri"/>
          <w:i/>
          <w:color w:val="FF0000"/>
          <w:sz w:val="22"/>
          <w:szCs w:val="22"/>
          <w:lang w:val="en-US"/>
        </w:rPr>
      </w:pPr>
      <w:r w:rsidRPr="00BC1965">
        <w:rPr>
          <w:rFonts w:ascii="Calibri" w:hAnsi="Calibri" w:cs="Calibri"/>
          <w:i/>
          <w:color w:val="FF0000"/>
          <w:sz w:val="22"/>
          <w:szCs w:val="22"/>
          <w:lang w:val="en-US"/>
        </w:rPr>
        <w:t>Responses from offeror(s)</w:t>
      </w:r>
    </w:p>
    <w:p w14:paraId="79CDB83A" w14:textId="77777777" w:rsidR="00360CB7" w:rsidRPr="00BC1965" w:rsidRDefault="007E4625" w:rsidP="005C1615">
      <w:pPr>
        <w:pStyle w:val="BodyText"/>
        <w:numPr>
          <w:ilvl w:val="0"/>
          <w:numId w:val="41"/>
        </w:numPr>
        <w:jc w:val="left"/>
        <w:rPr>
          <w:rFonts w:ascii="Calibri" w:hAnsi="Calibri" w:cs="Calibri"/>
          <w:i/>
          <w:color w:val="FF0000"/>
          <w:sz w:val="22"/>
          <w:szCs w:val="22"/>
          <w:lang w:val="en-US"/>
        </w:rPr>
      </w:pPr>
      <w:r w:rsidRPr="00BC1965">
        <w:rPr>
          <w:rFonts w:ascii="Calibri" w:hAnsi="Calibri" w:cs="Calibri"/>
          <w:i/>
          <w:color w:val="FF0000"/>
          <w:sz w:val="22"/>
          <w:szCs w:val="22"/>
          <w:lang w:val="en-US"/>
        </w:rPr>
        <w:lastRenderedPageBreak/>
        <w:t xml:space="preserve">Provide the evaluation of each </w:t>
      </w:r>
      <w:r w:rsidR="000C44CC" w:rsidRPr="00BC1965">
        <w:rPr>
          <w:rFonts w:ascii="Calibri" w:hAnsi="Calibri" w:cs="Calibri"/>
          <w:i/>
          <w:color w:val="FF0000"/>
          <w:sz w:val="22"/>
          <w:szCs w:val="22"/>
          <w:lang w:val="en-US"/>
        </w:rPr>
        <w:t>offeror</w:t>
      </w:r>
      <w:r w:rsidRPr="00BC1965">
        <w:rPr>
          <w:rFonts w:ascii="Calibri" w:hAnsi="Calibri" w:cs="Calibri"/>
          <w:i/>
          <w:color w:val="FF0000"/>
          <w:sz w:val="22"/>
          <w:szCs w:val="22"/>
          <w:lang w:val="en-US"/>
        </w:rPr>
        <w:t>’s response to the questions</w:t>
      </w:r>
      <w:r w:rsidR="00F861BE" w:rsidRPr="00BC1965">
        <w:rPr>
          <w:rFonts w:ascii="Calibri" w:hAnsi="Calibri" w:cs="Calibri"/>
          <w:i/>
          <w:color w:val="FF0000"/>
          <w:sz w:val="22"/>
          <w:szCs w:val="22"/>
          <w:lang w:val="en-US"/>
        </w:rPr>
        <w:t>.</w:t>
      </w:r>
    </w:p>
    <w:p w14:paraId="64217082" w14:textId="77777777" w:rsidR="007E4625" w:rsidRPr="00BC1965" w:rsidRDefault="004B7CBE" w:rsidP="00360CB7">
      <w:pPr>
        <w:pStyle w:val="BodyText"/>
        <w:numPr>
          <w:ilvl w:val="1"/>
          <w:numId w:val="41"/>
        </w:numPr>
        <w:jc w:val="left"/>
        <w:rPr>
          <w:rFonts w:ascii="Calibri" w:hAnsi="Calibri" w:cs="Calibri"/>
          <w:i/>
          <w:color w:val="FF0000"/>
          <w:sz w:val="22"/>
          <w:szCs w:val="22"/>
          <w:lang w:val="en-US"/>
        </w:rPr>
      </w:pPr>
      <w:r w:rsidRPr="00BC1965">
        <w:rPr>
          <w:rFonts w:ascii="Calibri" w:hAnsi="Calibri" w:cs="Calibri"/>
          <w:i/>
          <w:color w:val="FF0000"/>
          <w:sz w:val="22"/>
          <w:szCs w:val="22"/>
          <w:lang w:val="en-US"/>
        </w:rPr>
        <w:t xml:space="preserve">Unless substantial proposal changes were made, it is not necessary to reconvene the entire TEP. </w:t>
      </w:r>
      <w:r w:rsidR="00707026" w:rsidRPr="00BC1965">
        <w:rPr>
          <w:rFonts w:ascii="Calibri" w:hAnsi="Calibri" w:cs="Calibri"/>
          <w:i/>
          <w:color w:val="FF0000"/>
          <w:sz w:val="22"/>
          <w:szCs w:val="22"/>
          <w:lang w:val="en-US"/>
        </w:rPr>
        <w:t>T</w:t>
      </w:r>
      <w:r w:rsidRPr="00BC1965">
        <w:rPr>
          <w:rFonts w:ascii="Calibri" w:hAnsi="Calibri" w:cs="Calibri"/>
          <w:i/>
          <w:color w:val="FF0000"/>
          <w:sz w:val="22"/>
          <w:szCs w:val="22"/>
          <w:lang w:val="en-US"/>
        </w:rPr>
        <w:t xml:space="preserve">he Task Order CO and Task Order COR or a subset of the TEP will </w:t>
      </w:r>
      <w:r w:rsidR="00707026" w:rsidRPr="00BC1965">
        <w:rPr>
          <w:rFonts w:ascii="Calibri" w:hAnsi="Calibri" w:cs="Calibri"/>
          <w:i/>
          <w:color w:val="FF0000"/>
          <w:sz w:val="22"/>
          <w:szCs w:val="22"/>
          <w:lang w:val="en-US"/>
        </w:rPr>
        <w:t>be sufficient</w:t>
      </w:r>
      <w:r w:rsidRPr="00BC1965">
        <w:rPr>
          <w:rFonts w:ascii="Calibri" w:hAnsi="Calibri" w:cs="Calibri"/>
          <w:i/>
          <w:color w:val="FF0000"/>
          <w:sz w:val="22"/>
          <w:szCs w:val="22"/>
          <w:lang w:val="en-US"/>
        </w:rPr>
        <w:t xml:space="preserve">. </w:t>
      </w:r>
    </w:p>
    <w:p w14:paraId="71E60EF4" w14:textId="77777777" w:rsidR="00EB572A" w:rsidRPr="00BC1965" w:rsidRDefault="001D38C4" w:rsidP="007E4625">
      <w:pPr>
        <w:pStyle w:val="Heading1"/>
        <w:numPr>
          <w:ilvl w:val="0"/>
          <w:numId w:val="24"/>
        </w:numPr>
        <w:rPr>
          <w:rFonts w:ascii="Calibri" w:hAnsi="Calibri" w:cs="Calibri"/>
          <w:szCs w:val="32"/>
        </w:rPr>
      </w:pPr>
      <w:r w:rsidRPr="00BC1965">
        <w:rPr>
          <w:rFonts w:ascii="Calibri" w:hAnsi="Calibri" w:cs="Calibri"/>
          <w:szCs w:val="32"/>
        </w:rPr>
        <w:t>Recommendation for Task Order Contract Award</w:t>
      </w:r>
    </w:p>
    <w:p w14:paraId="21D89DC7" w14:textId="77777777" w:rsidR="002D5A64" w:rsidRPr="00BC1965" w:rsidRDefault="007E4625" w:rsidP="005C1615">
      <w:pPr>
        <w:pStyle w:val="BodyText"/>
        <w:numPr>
          <w:ilvl w:val="0"/>
          <w:numId w:val="42"/>
        </w:numPr>
        <w:rPr>
          <w:rFonts w:ascii="Calibri" w:hAnsi="Calibri" w:cs="Calibri"/>
          <w:i/>
          <w:color w:val="FF0000"/>
          <w:sz w:val="22"/>
          <w:szCs w:val="22"/>
        </w:rPr>
      </w:pPr>
      <w:r w:rsidRPr="00BC1965">
        <w:rPr>
          <w:rFonts w:ascii="Calibri" w:hAnsi="Calibri" w:cs="Calibri"/>
          <w:i/>
          <w:color w:val="FF0000"/>
          <w:sz w:val="22"/>
          <w:szCs w:val="22"/>
        </w:rPr>
        <w:t>Provide a summary</w:t>
      </w:r>
      <w:r w:rsidR="002D5A64" w:rsidRPr="00BC1965">
        <w:rPr>
          <w:rFonts w:ascii="Calibri" w:hAnsi="Calibri" w:cs="Calibri"/>
          <w:i/>
          <w:color w:val="FF0000"/>
          <w:sz w:val="22"/>
          <w:szCs w:val="22"/>
        </w:rPr>
        <w:t xml:space="preserve"> paragraph(s)</w:t>
      </w:r>
      <w:r w:rsidRPr="00BC1965">
        <w:rPr>
          <w:rFonts w:ascii="Calibri" w:hAnsi="Calibri" w:cs="Calibri"/>
          <w:i/>
          <w:color w:val="FF0000"/>
          <w:sz w:val="22"/>
          <w:szCs w:val="22"/>
        </w:rPr>
        <w:t xml:space="preserve"> identifying </w:t>
      </w:r>
      <w:r w:rsidR="002D5A64" w:rsidRPr="00BC1965">
        <w:rPr>
          <w:rFonts w:ascii="Calibri" w:hAnsi="Calibri" w:cs="Calibri"/>
          <w:i/>
          <w:color w:val="FF0000"/>
          <w:sz w:val="22"/>
          <w:szCs w:val="22"/>
        </w:rPr>
        <w:t>the following:</w:t>
      </w:r>
    </w:p>
    <w:p w14:paraId="0E29ADF1" w14:textId="77777777" w:rsidR="007E4625" w:rsidRPr="00BC1965" w:rsidRDefault="002D5A64" w:rsidP="005C1615">
      <w:pPr>
        <w:pStyle w:val="BodyText"/>
        <w:numPr>
          <w:ilvl w:val="1"/>
          <w:numId w:val="42"/>
        </w:numPr>
        <w:jc w:val="left"/>
        <w:rPr>
          <w:rFonts w:ascii="Calibri" w:hAnsi="Calibri" w:cs="Calibri"/>
          <w:i/>
          <w:color w:val="FF0000"/>
          <w:sz w:val="22"/>
          <w:szCs w:val="22"/>
          <w:lang w:val="en-US"/>
        </w:rPr>
      </w:pPr>
      <w:r w:rsidRPr="00BC1965">
        <w:rPr>
          <w:rFonts w:ascii="Calibri" w:hAnsi="Calibri" w:cs="Calibri"/>
          <w:i/>
          <w:color w:val="FF0000"/>
          <w:sz w:val="22"/>
          <w:szCs w:val="22"/>
          <w:lang w:val="en-US"/>
        </w:rPr>
        <w:t>The offeror the TEP recommends for award</w:t>
      </w:r>
      <w:r w:rsidR="00F861BE" w:rsidRPr="00BC1965">
        <w:rPr>
          <w:rFonts w:ascii="Calibri" w:hAnsi="Calibri" w:cs="Calibri"/>
          <w:i/>
          <w:color w:val="FF0000"/>
          <w:sz w:val="22"/>
          <w:szCs w:val="22"/>
          <w:lang w:val="en-US"/>
        </w:rPr>
        <w:t>.</w:t>
      </w:r>
    </w:p>
    <w:p w14:paraId="7002B770" w14:textId="77777777" w:rsidR="002D5A64" w:rsidRPr="00BC1965" w:rsidRDefault="002D5A64" w:rsidP="005C1615">
      <w:pPr>
        <w:pStyle w:val="BodyText"/>
        <w:numPr>
          <w:ilvl w:val="1"/>
          <w:numId w:val="42"/>
        </w:numPr>
        <w:jc w:val="left"/>
        <w:rPr>
          <w:rFonts w:ascii="Calibri" w:hAnsi="Calibri" w:cs="Calibri"/>
          <w:i/>
          <w:color w:val="FF0000"/>
          <w:sz w:val="22"/>
          <w:szCs w:val="22"/>
          <w:lang w:val="en-US"/>
        </w:rPr>
      </w:pPr>
      <w:r w:rsidRPr="00BC1965">
        <w:rPr>
          <w:rFonts w:ascii="Calibri" w:hAnsi="Calibri" w:cs="Calibri"/>
          <w:i/>
          <w:color w:val="FF0000"/>
          <w:sz w:val="22"/>
          <w:szCs w:val="22"/>
          <w:lang w:val="en-US"/>
        </w:rPr>
        <w:t>The basis for identifying this offeror for award</w:t>
      </w:r>
      <w:r w:rsidR="00F861BE" w:rsidRPr="00BC1965">
        <w:rPr>
          <w:rFonts w:ascii="Calibri" w:hAnsi="Calibri" w:cs="Calibri"/>
          <w:i/>
          <w:color w:val="FF0000"/>
          <w:sz w:val="22"/>
          <w:szCs w:val="22"/>
          <w:lang w:val="en-US"/>
        </w:rPr>
        <w:t>.</w:t>
      </w:r>
      <w:r w:rsidR="00707026" w:rsidRPr="00BC1965">
        <w:rPr>
          <w:rFonts w:ascii="Calibri" w:hAnsi="Calibri" w:cs="Calibri"/>
          <w:i/>
          <w:color w:val="FF0000"/>
          <w:sz w:val="22"/>
          <w:szCs w:val="22"/>
          <w:lang w:val="en-US"/>
        </w:rPr>
        <w:t xml:space="preserve"> Be certain that the scores adequately reflect the written technical report comments. </w:t>
      </w:r>
    </w:p>
    <w:p w14:paraId="33442911" w14:textId="77777777" w:rsidR="002D563A" w:rsidRPr="00BC1965" w:rsidRDefault="002D563A" w:rsidP="00EB572A">
      <w:pPr>
        <w:pStyle w:val="BodyText"/>
        <w:jc w:val="left"/>
        <w:rPr>
          <w:rFonts w:ascii="Calibri" w:hAnsi="Calibri" w:cs="Calibri"/>
        </w:rPr>
      </w:pPr>
    </w:p>
    <w:p w14:paraId="58E841DF" w14:textId="77777777" w:rsidR="00D71A7C" w:rsidRPr="00BC1965" w:rsidRDefault="00556395" w:rsidP="00EB572A">
      <w:pPr>
        <w:pStyle w:val="Heading1"/>
        <w:numPr>
          <w:ilvl w:val="0"/>
          <w:numId w:val="0"/>
        </w:numPr>
        <w:rPr>
          <w:rFonts w:ascii="Calibri" w:hAnsi="Calibri" w:cs="Calibri"/>
        </w:rPr>
      </w:pPr>
      <w:r w:rsidRPr="00BC1965">
        <w:rPr>
          <w:rFonts w:ascii="Calibri" w:hAnsi="Calibri" w:cs="Calibri"/>
        </w:rPr>
        <w:t>Technical Evaluation Panel Chairperson Sign</w:t>
      </w:r>
      <w:r w:rsidR="00347C37" w:rsidRPr="00BC1965">
        <w:rPr>
          <w:rFonts w:ascii="Calibri" w:hAnsi="Calibri" w:cs="Calibri"/>
        </w:rPr>
        <w:t>ature</w:t>
      </w:r>
    </w:p>
    <w:p w14:paraId="6133F9E7" w14:textId="77777777" w:rsidR="00347C37" w:rsidRPr="00BC1965" w:rsidRDefault="00347C37" w:rsidP="00347C37">
      <w:pPr>
        <w:pStyle w:val="BodyText"/>
        <w:rPr>
          <w:rFonts w:ascii="Calibri" w:hAnsi="Calibri" w:cs="Calibri"/>
        </w:rPr>
      </w:pPr>
    </w:p>
    <w:p w14:paraId="2206F05B" w14:textId="77777777" w:rsidR="00347C37" w:rsidRPr="00BC1965" w:rsidRDefault="00347C37" w:rsidP="00347C37">
      <w:pPr>
        <w:pStyle w:val="BodyText"/>
        <w:rPr>
          <w:rFonts w:ascii="Calibri" w:hAnsi="Calibri" w:cs="Calibri"/>
        </w:rPr>
      </w:pPr>
      <w:r w:rsidRPr="00BC1965">
        <w:rPr>
          <w:rFonts w:ascii="Calibri" w:hAnsi="Calibri" w:cs="Calibri"/>
        </w:rPr>
        <w:t>Name</w:t>
      </w:r>
      <w:r w:rsidR="00AD3BA0" w:rsidRPr="00BC1965">
        <w:rPr>
          <w:rFonts w:ascii="Calibri" w:hAnsi="Calibri" w:cs="Calibri"/>
        </w:rPr>
        <w:t xml:space="preserve"> (Print)</w:t>
      </w:r>
      <w:r w:rsidRPr="00BC1965">
        <w:rPr>
          <w:rFonts w:ascii="Calibri" w:hAnsi="Calibri" w:cs="Calibri"/>
        </w:rPr>
        <w:t>:</w:t>
      </w:r>
      <w:r w:rsidR="00AD3BA0" w:rsidRPr="00BC1965">
        <w:rPr>
          <w:rFonts w:ascii="Calibri" w:hAnsi="Calibri" w:cs="Calibri"/>
        </w:rPr>
        <w:t xml:space="preserve">  ____________________________________</w:t>
      </w:r>
      <w:r w:rsidR="002564F7" w:rsidRPr="00BC1965">
        <w:rPr>
          <w:rFonts w:ascii="Calibri" w:hAnsi="Calibri" w:cs="Calibri"/>
        </w:rPr>
        <w:t>____________</w:t>
      </w:r>
    </w:p>
    <w:p w14:paraId="7F3F99F0" w14:textId="77777777" w:rsidR="00347C37" w:rsidRPr="00BC1965" w:rsidRDefault="00347C37" w:rsidP="00347C37">
      <w:pPr>
        <w:pStyle w:val="BodyText"/>
        <w:rPr>
          <w:rFonts w:ascii="Calibri" w:hAnsi="Calibri" w:cs="Calibri"/>
        </w:rPr>
      </w:pPr>
    </w:p>
    <w:p w14:paraId="460185F2" w14:textId="77777777" w:rsidR="00AD3BA0" w:rsidRPr="00BC1965" w:rsidRDefault="00AD3BA0" w:rsidP="00AD3BA0">
      <w:pPr>
        <w:pStyle w:val="BodyText"/>
        <w:rPr>
          <w:rFonts w:ascii="Calibri" w:hAnsi="Calibri" w:cs="Calibri"/>
        </w:rPr>
      </w:pPr>
      <w:r w:rsidRPr="00BC1965">
        <w:rPr>
          <w:rFonts w:ascii="Calibri" w:hAnsi="Calibri" w:cs="Calibri"/>
        </w:rPr>
        <w:t>Name (Signature):  ________________________________</w:t>
      </w:r>
      <w:r w:rsidR="002564F7" w:rsidRPr="00BC1965">
        <w:rPr>
          <w:rFonts w:ascii="Calibri" w:hAnsi="Calibri" w:cs="Calibri"/>
        </w:rPr>
        <w:t>____________</w:t>
      </w:r>
    </w:p>
    <w:p w14:paraId="437C7532" w14:textId="77777777" w:rsidR="00AD3BA0" w:rsidRPr="00BC1965" w:rsidRDefault="00AD3BA0" w:rsidP="00347C37">
      <w:pPr>
        <w:pStyle w:val="BodyText"/>
        <w:rPr>
          <w:rFonts w:ascii="Calibri" w:hAnsi="Calibri" w:cs="Calibri"/>
        </w:rPr>
      </w:pPr>
    </w:p>
    <w:p w14:paraId="18A8E8AA" w14:textId="77777777" w:rsidR="00D71A7C" w:rsidRPr="00BC1965" w:rsidRDefault="00347C37" w:rsidP="00090B94">
      <w:pPr>
        <w:pStyle w:val="BodyText"/>
        <w:rPr>
          <w:rFonts w:ascii="Calibri" w:hAnsi="Calibri" w:cs="Calibri"/>
        </w:rPr>
      </w:pPr>
      <w:r w:rsidRPr="00BC1965">
        <w:rPr>
          <w:rFonts w:ascii="Calibri" w:hAnsi="Calibri" w:cs="Calibri"/>
        </w:rPr>
        <w:t xml:space="preserve">Date: </w:t>
      </w:r>
      <w:r w:rsidR="00AD3BA0" w:rsidRPr="00BC1965">
        <w:rPr>
          <w:rFonts w:ascii="Calibri" w:hAnsi="Calibri" w:cs="Calibri"/>
        </w:rPr>
        <w:t>___________</w:t>
      </w:r>
      <w:r w:rsidR="002564F7" w:rsidRPr="00BC1965">
        <w:rPr>
          <w:rFonts w:ascii="Calibri" w:hAnsi="Calibri" w:cs="Calibri"/>
        </w:rPr>
        <w:t>____________________________________________</w:t>
      </w:r>
    </w:p>
    <w:sectPr w:rsidR="00D71A7C" w:rsidRPr="00BC1965" w:rsidSect="000F0B71">
      <w:type w:val="continuous"/>
      <w:pgSz w:w="12240" w:h="15840" w:code="1"/>
      <w:pgMar w:top="1440" w:right="720" w:bottom="720" w:left="720" w:header="576" w:footer="547" w:gutter="3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75E7C" w14:textId="77777777" w:rsidR="00A77A48" w:rsidRDefault="00A77A48" w:rsidP="00436A45">
      <w:r>
        <w:separator/>
      </w:r>
    </w:p>
  </w:endnote>
  <w:endnote w:type="continuationSeparator" w:id="0">
    <w:p w14:paraId="6C443CBD" w14:textId="77777777" w:rsidR="00A77A48" w:rsidRDefault="00A77A48" w:rsidP="0043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wC_Logo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00C99" w14:textId="77777777" w:rsidR="00F456A6" w:rsidRPr="00F456A6" w:rsidRDefault="009044B9" w:rsidP="00F456A6">
    <w:pPr>
      <w:pStyle w:val="Footer"/>
      <w:jc w:val="center"/>
    </w:pPr>
    <w:r>
      <w:rPr>
        <w:color w:val="000000"/>
      </w:rPr>
      <w:fldChar w:fldCharType="begin" w:fldLock="1"/>
    </w:r>
    <w:r>
      <w:rPr>
        <w:color w:val="000000"/>
      </w:rPr>
      <w:instrText xml:space="preserve"> DOCPROPERTY bjFooterEvenPageDocProperty \* MERGEFORMAT </w:instrText>
    </w:r>
    <w:r>
      <w:rPr>
        <w:color w:val="000000"/>
      </w:rPr>
      <w:fldChar w:fldCharType="separate"/>
    </w:r>
    <w:r w:rsidR="00F456A6" w:rsidRPr="00F456A6">
      <w:rPr>
        <w:color w:val="000000"/>
      </w:rPr>
      <w:t>Authorized Use Only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FDD28" w14:textId="23208DB0" w:rsidR="00A44542" w:rsidRPr="00F81928" w:rsidRDefault="00F81928">
    <w:pPr>
      <w:pStyle w:val="Footer"/>
      <w:jc w:val="center"/>
      <w:rPr>
        <w:rFonts w:ascii="Calibri" w:hAnsi="Calibri" w:cs="Calibri"/>
        <w:sz w:val="18"/>
        <w:szCs w:val="18"/>
      </w:rPr>
    </w:pPr>
    <w:r w:rsidRPr="003176EC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58C345E" wp14:editId="1955492D">
          <wp:simplePos x="0" y="0"/>
          <wp:positionH relativeFrom="column">
            <wp:posOffset>4352290</wp:posOffset>
          </wp:positionH>
          <wp:positionV relativeFrom="paragraph">
            <wp:posOffset>71120</wp:posOffset>
          </wp:positionV>
          <wp:extent cx="2162175" cy="333375"/>
          <wp:effectExtent l="0" t="0" r="9525" b="9525"/>
          <wp:wrapNone/>
          <wp:docPr id="5" name="Picture 5" descr="NIH_Master_Logo_2Color.png" title="NI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H_Master_Logo_2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1459221734"/>
        <w:docPartObj>
          <w:docPartGallery w:val="Page Numbers (Bottom of Page)"/>
          <w:docPartUnique/>
        </w:docPartObj>
      </w:sdtPr>
      <w:sdtEndPr>
        <w:rPr>
          <w:rFonts w:ascii="Calibri" w:hAnsi="Calibri" w:cs="Calibri"/>
          <w:sz w:val="18"/>
          <w:szCs w:val="18"/>
        </w:rPr>
      </w:sdtEndPr>
      <w:sdtContent>
        <w:r w:rsidR="00A44542" w:rsidRPr="00F81928">
          <w:rPr>
            <w:rFonts w:ascii="Calibri" w:hAnsi="Calibri" w:cs="Calibri"/>
            <w:sz w:val="18"/>
            <w:szCs w:val="18"/>
          </w:rPr>
          <w:fldChar w:fldCharType="begin"/>
        </w:r>
        <w:r w:rsidR="00A44542" w:rsidRPr="00F81928">
          <w:rPr>
            <w:rFonts w:ascii="Calibri" w:hAnsi="Calibri" w:cs="Calibri"/>
            <w:sz w:val="18"/>
            <w:szCs w:val="18"/>
          </w:rPr>
          <w:instrText xml:space="preserve"> PAGE   \* MERGEFORMAT </w:instrText>
        </w:r>
        <w:r w:rsidR="00A44542" w:rsidRPr="00F81928">
          <w:rPr>
            <w:rFonts w:ascii="Calibri" w:hAnsi="Calibri" w:cs="Calibri"/>
            <w:sz w:val="18"/>
            <w:szCs w:val="18"/>
          </w:rPr>
          <w:fldChar w:fldCharType="separate"/>
        </w:r>
        <w:r w:rsidR="009D370F" w:rsidRPr="00F81928">
          <w:rPr>
            <w:rFonts w:ascii="Calibri" w:hAnsi="Calibri" w:cs="Calibri"/>
            <w:noProof/>
            <w:sz w:val="18"/>
            <w:szCs w:val="18"/>
          </w:rPr>
          <w:t>2</w:t>
        </w:r>
        <w:r w:rsidR="00A44542" w:rsidRPr="00F81928">
          <w:rPr>
            <w:rFonts w:ascii="Calibri" w:hAnsi="Calibri" w:cs="Calibri"/>
            <w:noProof/>
            <w:sz w:val="18"/>
            <w:szCs w:val="18"/>
          </w:rPr>
          <w:fldChar w:fldCharType="end"/>
        </w:r>
      </w:sdtContent>
    </w:sdt>
  </w:p>
  <w:p w14:paraId="02B3F850" w14:textId="3C765826" w:rsidR="00A44542" w:rsidRDefault="007E4DB0" w:rsidP="007E4DB0">
    <w:pPr>
      <w:pStyle w:val="Footer"/>
      <w:ind w:left="-5184" w:right="-3312"/>
      <w:jc w:val="right"/>
    </w:pPr>
    <w:r>
      <w:rPr>
        <w:rFonts w:ascii="Georgia" w:hAnsi="Georgia" w:cstheme="minorHAnsi"/>
        <w:noProof/>
        <w:sz w:val="18"/>
        <w:szCs w:val="18"/>
        <w:lang w:val="en-US"/>
      </w:rPr>
      <mc:AlternateContent>
        <mc:Choice Requires="wps">
          <w:drawing>
            <wp:inline distT="0" distB="0" distL="0" distR="0" wp14:anchorId="0AAAB58D" wp14:editId="5203A6B5">
              <wp:extent cx="3022600" cy="279400"/>
              <wp:effectExtent l="0" t="0" r="0" b="6350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22600" cy="279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B58259" w14:textId="73299806" w:rsidR="007E4DB0" w:rsidRPr="00BC1965" w:rsidRDefault="007E4DB0" w:rsidP="007E4DB0">
                          <w:pPr>
                            <w:ind w:right="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BC1965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NIHCATS I</w:t>
                          </w:r>
                          <w:r w:rsidR="00BC1965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V</w:t>
                          </w:r>
                          <w:r w:rsidRPr="00BC1965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TEP Report Template – Updated </w:t>
                          </w:r>
                          <w:r w:rsidR="00BC1965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2024-02-13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AAAB5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238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" filled="f" stroked="f" strokeweight=".5pt">
              <v:textbox>
                <w:txbxContent>
                  <w:p w14:paraId="03B58259" w14:textId="73299806" w:rsidR="007E4DB0" w:rsidRPr="00BC1965" w:rsidRDefault="007E4DB0" w:rsidP="007E4DB0">
                    <w:pPr>
                      <w:ind w:right="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BC1965">
                      <w:rPr>
                        <w:rFonts w:ascii="Calibri" w:hAnsi="Calibri" w:cs="Calibri"/>
                        <w:sz w:val="16"/>
                        <w:szCs w:val="16"/>
                      </w:rPr>
                      <w:t>NIHCATS I</w:t>
                    </w:r>
                    <w:r w:rsidR="00BC1965">
                      <w:rPr>
                        <w:rFonts w:ascii="Calibri" w:hAnsi="Calibri" w:cs="Calibri"/>
                        <w:sz w:val="16"/>
                        <w:szCs w:val="16"/>
                      </w:rPr>
                      <w:t>V</w:t>
                    </w:r>
                    <w:r w:rsidRPr="00BC1965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TEP Report Template – Updated </w:t>
                    </w:r>
                    <w:proofErr w:type="gramStart"/>
                    <w:r w:rsidR="00BC1965">
                      <w:rPr>
                        <w:rFonts w:ascii="Calibri" w:hAnsi="Calibri" w:cs="Calibri"/>
                        <w:sz w:val="16"/>
                        <w:szCs w:val="16"/>
                      </w:rPr>
                      <w:t>2024-02-13</w:t>
                    </w:r>
                    <w:proofErr w:type="gramEnd"/>
                  </w:p>
                </w:txbxContent>
              </v:textbox>
              <w10:anchorlock/>
            </v:shape>
          </w:pict>
        </mc:Fallback>
      </mc:AlternateContent>
    </w:r>
    <w:r w:rsidR="0085778A">
      <w:rPr>
        <w:rFonts w:ascii="Georgia" w:hAnsi="Georgia" w:cstheme="minorHAnsi"/>
        <w:noProof/>
        <w:sz w:val="18"/>
        <w:szCs w:val="18"/>
        <w:lang w:val="en-US"/>
      </w:rPr>
      <mc:AlternateContent>
        <mc:Choice Requires="wps">
          <w:drawing>
            <wp:inline distT="0" distB="0" distL="0" distR="0" wp14:anchorId="5DA7A75E" wp14:editId="03CC99CB">
              <wp:extent cx="1479550" cy="254000"/>
              <wp:effectExtent l="0" t="0" r="6350" b="0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9550" cy="25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FB5421" w14:textId="77777777" w:rsidR="00E42613" w:rsidRPr="00BC1965" w:rsidRDefault="00E42613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BC1965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Procurement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5DA7A75E" id="Text Box 3" o:spid="_x0000_s1027" type="#_x0000_t202" style="width:116.5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" fillcolor="white [3201]" stroked="f" strokeweight=".5pt">
              <v:textbox>
                <w:txbxContent>
                  <w:p w14:paraId="50FB5421" w14:textId="77777777" w:rsidR="00E42613" w:rsidRPr="00BC1965" w:rsidRDefault="00E42613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BC1965">
                      <w:rPr>
                        <w:rFonts w:ascii="Calibri" w:hAnsi="Calibri" w:cs="Calibri"/>
                        <w:sz w:val="16"/>
                        <w:szCs w:val="16"/>
                      </w:rPr>
                      <w:t>Procurement Sensitive</w:t>
                    </w:r>
                  </w:p>
                </w:txbxContent>
              </v:textbox>
              <w10:anchorlock/>
            </v:shape>
          </w:pict>
        </mc:Fallback>
      </mc:AlternateContent>
    </w:r>
    <w:r w:rsidR="00A44542">
      <w:rPr>
        <w:rFonts w:asciiTheme="minorHAnsi" w:hAnsiTheme="minorHAnsi" w:cstheme="minorHAnsi"/>
      </w:rPr>
      <w:tab/>
    </w:r>
    <w:r w:rsidR="00A44542">
      <w:rPr>
        <w:rFonts w:asciiTheme="minorHAnsi" w:hAnsiTheme="minorHAnsi" w:cstheme="minorHAnsi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93C3C" w14:textId="77777777" w:rsidR="00F456A6" w:rsidRPr="00F456A6" w:rsidRDefault="009044B9" w:rsidP="00F456A6">
    <w:pPr>
      <w:pStyle w:val="Footer"/>
      <w:jc w:val="center"/>
    </w:pPr>
    <w:r>
      <w:rPr>
        <w:color w:val="000000"/>
      </w:rPr>
      <w:fldChar w:fldCharType="begin" w:fldLock="1"/>
    </w:r>
    <w:r>
      <w:rPr>
        <w:color w:val="000000"/>
      </w:rPr>
      <w:instrText xml:space="preserve"> DOCPROPERTY bjFooterFirstPageDocProperty \* MERGEFORMAT </w:instrText>
    </w:r>
    <w:r>
      <w:rPr>
        <w:color w:val="000000"/>
      </w:rPr>
      <w:fldChar w:fldCharType="separate"/>
    </w:r>
    <w:r w:rsidR="00F456A6" w:rsidRPr="00F456A6">
      <w:rPr>
        <w:color w:val="000000"/>
      </w:rPr>
      <w:t>Authorized Use Only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E8A34" w14:textId="77777777" w:rsidR="00A77A48" w:rsidRDefault="00A77A48" w:rsidP="00436A45">
      <w:r>
        <w:separator/>
      </w:r>
    </w:p>
  </w:footnote>
  <w:footnote w:type="continuationSeparator" w:id="0">
    <w:p w14:paraId="1409F477" w14:textId="77777777" w:rsidR="00A77A48" w:rsidRDefault="00A77A48" w:rsidP="0043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5CB63" w14:textId="77777777" w:rsidR="00F81928" w:rsidRDefault="00F819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0CD02" w14:textId="19B03CBC" w:rsidR="00A44542" w:rsidRDefault="000D3B07" w:rsidP="00BC1965">
    <w:pPr>
      <w:pStyle w:val="Header"/>
      <w:tabs>
        <w:tab w:val="clear" w:pos="4513"/>
        <w:tab w:val="clear" w:pos="9026"/>
      </w:tabs>
      <w:jc w:val="center"/>
    </w:pPr>
    <w:r w:rsidRPr="007A597D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76A097D" wp14:editId="78F81EFB">
          <wp:simplePos x="0" y="0"/>
          <wp:positionH relativeFrom="column">
            <wp:posOffset>2540</wp:posOffset>
          </wp:positionH>
          <wp:positionV relativeFrom="paragraph">
            <wp:posOffset>-130810</wp:posOffset>
          </wp:positionV>
          <wp:extent cx="1481328" cy="530352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1328" cy="5303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965" w:rsidRPr="00BC1965">
      <w:rPr>
        <w:rFonts w:ascii="Calibri" w:hAnsi="Calibri" w:cs="Calibri"/>
        <w:b/>
        <w:color w:val="002060"/>
        <w:sz w:val="28"/>
        <w:szCs w:val="28"/>
      </w:rPr>
      <w:t>Technical Evaluation Panel Report Template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9B702" w14:textId="77777777" w:rsidR="00F81928" w:rsidRDefault="00F819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6A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9D7B30"/>
    <w:multiLevelType w:val="hybridMultilevel"/>
    <w:tmpl w:val="AA98307A"/>
    <w:lvl w:ilvl="0" w:tplc="261EA320">
      <w:start w:val="1"/>
      <w:numFmt w:val="decimal"/>
      <w:lvlText w:val="%1."/>
      <w:lvlJc w:val="left"/>
      <w:pPr>
        <w:ind w:left="35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" w15:restartNumberingAfterBreak="0">
    <w:nsid w:val="084204C2"/>
    <w:multiLevelType w:val="multilevel"/>
    <w:tmpl w:val="B790A32C"/>
    <w:name w:val="PwCListBullets15"/>
    <w:numStyleLink w:val="PwCListBullets1"/>
  </w:abstractNum>
  <w:abstractNum w:abstractNumId="3" w15:restartNumberingAfterBreak="0">
    <w:nsid w:val="0984408E"/>
    <w:multiLevelType w:val="multilevel"/>
    <w:tmpl w:val="CF020DFA"/>
    <w:name w:val="PwCListNumbers1"/>
    <w:styleLink w:val="PwCListNumbers1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81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5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2"/>
        </w:tabs>
        <w:ind w:left="3573" w:hanging="397"/>
      </w:pPr>
      <w:rPr>
        <w:rFonts w:hint="default"/>
      </w:rPr>
    </w:lvl>
  </w:abstractNum>
  <w:abstractNum w:abstractNumId="4" w15:restartNumberingAfterBreak="0">
    <w:nsid w:val="0A7569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4646B5"/>
    <w:multiLevelType w:val="hybridMultilevel"/>
    <w:tmpl w:val="A9C69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B65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A1639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891060"/>
    <w:multiLevelType w:val="hybridMultilevel"/>
    <w:tmpl w:val="D834BDA2"/>
    <w:lvl w:ilvl="0" w:tplc="E53E1A2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33B06"/>
    <w:multiLevelType w:val="hybridMultilevel"/>
    <w:tmpl w:val="0A1C50A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88323C"/>
    <w:multiLevelType w:val="hybridMultilevel"/>
    <w:tmpl w:val="B4D62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62FBF"/>
    <w:multiLevelType w:val="multilevel"/>
    <w:tmpl w:val="B790A32C"/>
    <w:name w:val="PwCListBullets16"/>
    <w:numStyleLink w:val="PwCListBullets1"/>
  </w:abstractNum>
  <w:abstractNum w:abstractNumId="12" w15:restartNumberingAfterBreak="0">
    <w:nsid w:val="24091334"/>
    <w:multiLevelType w:val="hybridMultilevel"/>
    <w:tmpl w:val="4A38C9C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3" w15:restartNumberingAfterBreak="0">
    <w:nsid w:val="2454703F"/>
    <w:multiLevelType w:val="hybridMultilevel"/>
    <w:tmpl w:val="F61ADD2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59591E"/>
    <w:multiLevelType w:val="multilevel"/>
    <w:tmpl w:val="3958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F667C2"/>
    <w:multiLevelType w:val="multilevel"/>
    <w:tmpl w:val="B790A32C"/>
    <w:name w:val="PwCListBullets13"/>
    <w:numStyleLink w:val="PwCListBullets1"/>
  </w:abstractNum>
  <w:abstractNum w:abstractNumId="16" w15:restartNumberingAfterBreak="0">
    <w:nsid w:val="2C1A1A31"/>
    <w:multiLevelType w:val="hybridMultilevel"/>
    <w:tmpl w:val="FE14FB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00E3BF2"/>
    <w:multiLevelType w:val="hybridMultilevel"/>
    <w:tmpl w:val="FB0A33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A25D86"/>
    <w:multiLevelType w:val="hybridMultilevel"/>
    <w:tmpl w:val="038C76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1BC2DDE"/>
    <w:multiLevelType w:val="hybridMultilevel"/>
    <w:tmpl w:val="A3D808F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77385F"/>
    <w:multiLevelType w:val="multilevel"/>
    <w:tmpl w:val="CF020DFA"/>
    <w:name w:val="PwCListNumbers12"/>
    <w:numStyleLink w:val="PwCListNumbers1"/>
  </w:abstractNum>
  <w:abstractNum w:abstractNumId="21" w15:restartNumberingAfterBreak="0">
    <w:nsid w:val="3F3804B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4B16D24"/>
    <w:multiLevelType w:val="multilevel"/>
    <w:tmpl w:val="B790A32C"/>
    <w:name w:val="PwCListBullets14"/>
    <w:numStyleLink w:val="PwCListBullets1"/>
  </w:abstractNum>
  <w:abstractNum w:abstractNumId="23" w15:restartNumberingAfterBreak="0">
    <w:nsid w:val="494B747C"/>
    <w:multiLevelType w:val="multilevel"/>
    <w:tmpl w:val="CF020DFA"/>
    <w:name w:val="PwCListNumbers13"/>
    <w:numStyleLink w:val="PwCListNumbers1"/>
  </w:abstractNum>
  <w:abstractNum w:abstractNumId="24" w15:restartNumberingAfterBreak="0">
    <w:nsid w:val="4C064964"/>
    <w:multiLevelType w:val="hybridMultilevel"/>
    <w:tmpl w:val="8C4E20E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924E36"/>
    <w:multiLevelType w:val="hybridMultilevel"/>
    <w:tmpl w:val="E200BD28"/>
    <w:lvl w:ilvl="0" w:tplc="52EEDEC4">
      <w:start w:val="1"/>
      <w:numFmt w:val="decimal"/>
      <w:pStyle w:val="BodySingle"/>
      <w:lvlText w:val="%1)"/>
      <w:lvlJc w:val="left"/>
      <w:pPr>
        <w:ind w:left="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54840A41"/>
    <w:multiLevelType w:val="multilevel"/>
    <w:tmpl w:val="CF020DFA"/>
    <w:name w:val="PwCListNumbers14"/>
    <w:numStyleLink w:val="PwCListNumbers1"/>
  </w:abstractNum>
  <w:abstractNum w:abstractNumId="27" w15:restartNumberingAfterBreak="0">
    <w:nsid w:val="58B02EE7"/>
    <w:multiLevelType w:val="hybridMultilevel"/>
    <w:tmpl w:val="1302B4D6"/>
    <w:lvl w:ilvl="0" w:tplc="DA78D4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3D4B59"/>
    <w:multiLevelType w:val="multilevel"/>
    <w:tmpl w:val="B790A32C"/>
    <w:name w:val="PwCListBullets12"/>
    <w:numStyleLink w:val="PwCListBullets1"/>
  </w:abstractNum>
  <w:abstractNum w:abstractNumId="29" w15:restartNumberingAfterBreak="0">
    <w:nsid w:val="5FD65293"/>
    <w:multiLevelType w:val="hybridMultilevel"/>
    <w:tmpl w:val="3A0E8A9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6534586B"/>
    <w:multiLevelType w:val="hybridMultilevel"/>
    <w:tmpl w:val="B28E7B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D8F5FAA"/>
    <w:multiLevelType w:val="hybridMultilevel"/>
    <w:tmpl w:val="A8D21C0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2" w15:restartNumberingAfterBreak="0">
    <w:nsid w:val="72591CA9"/>
    <w:multiLevelType w:val="multilevel"/>
    <w:tmpl w:val="B790A32C"/>
    <w:name w:val="PwCListBullets1"/>
    <w:styleLink w:val="PwCListBullets1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572"/>
        </w:tabs>
        <w:ind w:left="3573" w:hanging="397"/>
      </w:pPr>
      <w:rPr>
        <w:rFonts w:ascii="Symbol" w:hAnsi="Symbol" w:hint="default"/>
      </w:rPr>
    </w:lvl>
  </w:abstractNum>
  <w:abstractNum w:abstractNumId="33" w15:restartNumberingAfterBreak="0">
    <w:nsid w:val="72C84085"/>
    <w:multiLevelType w:val="hybridMultilevel"/>
    <w:tmpl w:val="D7E632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9911C2"/>
    <w:multiLevelType w:val="hybridMultilevel"/>
    <w:tmpl w:val="F88A6B40"/>
    <w:lvl w:ilvl="0" w:tplc="ECE0F7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F7A2F90"/>
    <w:multiLevelType w:val="multilevel"/>
    <w:tmpl w:val="E948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2069012">
    <w:abstractNumId w:val="32"/>
  </w:num>
  <w:num w:numId="2" w16cid:durableId="2022849632">
    <w:abstractNumId w:val="3"/>
  </w:num>
  <w:num w:numId="3" w16cid:durableId="18970390">
    <w:abstractNumId w:val="25"/>
  </w:num>
  <w:num w:numId="4" w16cid:durableId="103692219">
    <w:abstractNumId w:val="35"/>
  </w:num>
  <w:num w:numId="5" w16cid:durableId="1040545656">
    <w:abstractNumId w:val="10"/>
  </w:num>
  <w:num w:numId="6" w16cid:durableId="1298411653">
    <w:abstractNumId w:val="5"/>
  </w:num>
  <w:num w:numId="7" w16cid:durableId="1695305727">
    <w:abstractNumId w:val="14"/>
  </w:num>
  <w:num w:numId="8" w16cid:durableId="1222062262">
    <w:abstractNumId w:val="25"/>
  </w:num>
  <w:num w:numId="9" w16cid:durableId="352222684">
    <w:abstractNumId w:val="25"/>
  </w:num>
  <w:num w:numId="10" w16cid:durableId="1257442272">
    <w:abstractNumId w:val="25"/>
  </w:num>
  <w:num w:numId="11" w16cid:durableId="1873303435">
    <w:abstractNumId w:val="25"/>
  </w:num>
  <w:num w:numId="12" w16cid:durableId="1925138458">
    <w:abstractNumId w:val="25"/>
  </w:num>
  <w:num w:numId="13" w16cid:durableId="1574857169">
    <w:abstractNumId w:val="25"/>
  </w:num>
  <w:num w:numId="14" w16cid:durableId="588779245">
    <w:abstractNumId w:val="12"/>
  </w:num>
  <w:num w:numId="15" w16cid:durableId="924529873">
    <w:abstractNumId w:val="31"/>
  </w:num>
  <w:num w:numId="16" w16cid:durableId="1143157099">
    <w:abstractNumId w:val="25"/>
    <w:lvlOverride w:ilvl="0">
      <w:startOverride w:val="1"/>
    </w:lvlOverride>
  </w:num>
  <w:num w:numId="17" w16cid:durableId="1316840131">
    <w:abstractNumId w:val="25"/>
    <w:lvlOverride w:ilvl="0">
      <w:startOverride w:val="1"/>
    </w:lvlOverride>
  </w:num>
  <w:num w:numId="18" w16cid:durableId="386994465">
    <w:abstractNumId w:val="25"/>
    <w:lvlOverride w:ilvl="0">
      <w:startOverride w:val="1"/>
    </w:lvlOverride>
  </w:num>
  <w:num w:numId="19" w16cid:durableId="567806427">
    <w:abstractNumId w:val="25"/>
    <w:lvlOverride w:ilvl="0">
      <w:startOverride w:val="1"/>
    </w:lvlOverride>
  </w:num>
  <w:num w:numId="20" w16cid:durableId="1432509928">
    <w:abstractNumId w:val="25"/>
    <w:lvlOverride w:ilvl="0">
      <w:startOverride w:val="1"/>
    </w:lvlOverride>
  </w:num>
  <w:num w:numId="21" w16cid:durableId="2633703">
    <w:abstractNumId w:val="25"/>
    <w:lvlOverride w:ilvl="0">
      <w:startOverride w:val="1"/>
    </w:lvlOverride>
  </w:num>
  <w:num w:numId="22" w16cid:durableId="1733187820">
    <w:abstractNumId w:val="25"/>
    <w:lvlOverride w:ilvl="0">
      <w:startOverride w:val="1"/>
    </w:lvlOverride>
  </w:num>
  <w:num w:numId="23" w16cid:durableId="413480218">
    <w:abstractNumId w:val="21"/>
  </w:num>
  <w:num w:numId="24" w16cid:durableId="1023901220">
    <w:abstractNumId w:val="6"/>
  </w:num>
  <w:num w:numId="25" w16cid:durableId="68305931">
    <w:abstractNumId w:val="29"/>
  </w:num>
  <w:num w:numId="26" w16cid:durableId="2083327147">
    <w:abstractNumId w:val="0"/>
  </w:num>
  <w:num w:numId="27" w16cid:durableId="1691486453">
    <w:abstractNumId w:val="16"/>
  </w:num>
  <w:num w:numId="28" w16cid:durableId="1940679842">
    <w:abstractNumId w:val="4"/>
  </w:num>
  <w:num w:numId="29" w16cid:durableId="82731044">
    <w:abstractNumId w:val="7"/>
  </w:num>
  <w:num w:numId="30" w16cid:durableId="579828527">
    <w:abstractNumId w:val="8"/>
  </w:num>
  <w:num w:numId="31" w16cid:durableId="1941639415">
    <w:abstractNumId w:val="8"/>
  </w:num>
  <w:num w:numId="32" w16cid:durableId="865600048">
    <w:abstractNumId w:val="8"/>
  </w:num>
  <w:num w:numId="33" w16cid:durableId="1243637158">
    <w:abstractNumId w:val="30"/>
  </w:num>
  <w:num w:numId="34" w16cid:durableId="442696307">
    <w:abstractNumId w:val="8"/>
  </w:num>
  <w:num w:numId="35" w16cid:durableId="1283267602">
    <w:abstractNumId w:val="27"/>
  </w:num>
  <w:num w:numId="36" w16cid:durableId="481506098">
    <w:abstractNumId w:val="1"/>
  </w:num>
  <w:num w:numId="37" w16cid:durableId="1200703667">
    <w:abstractNumId w:val="34"/>
  </w:num>
  <w:num w:numId="38" w16cid:durableId="1705448003">
    <w:abstractNumId w:val="19"/>
  </w:num>
  <w:num w:numId="39" w16cid:durableId="661470301">
    <w:abstractNumId w:val="33"/>
  </w:num>
  <w:num w:numId="40" w16cid:durableId="1072317490">
    <w:abstractNumId w:val="17"/>
  </w:num>
  <w:num w:numId="41" w16cid:durableId="96947724">
    <w:abstractNumId w:val="13"/>
  </w:num>
  <w:num w:numId="42" w16cid:durableId="2108889236">
    <w:abstractNumId w:val="9"/>
  </w:num>
  <w:num w:numId="43" w16cid:durableId="2007895964">
    <w:abstractNumId w:val="8"/>
  </w:num>
  <w:num w:numId="44" w16cid:durableId="743335643">
    <w:abstractNumId w:val="18"/>
  </w:num>
  <w:num w:numId="45" w16cid:durableId="1361082879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9C2"/>
    <w:rsid w:val="000002B3"/>
    <w:rsid w:val="0000139C"/>
    <w:rsid w:val="00003417"/>
    <w:rsid w:val="00004F10"/>
    <w:rsid w:val="00004F39"/>
    <w:rsid w:val="0000624F"/>
    <w:rsid w:val="00006B43"/>
    <w:rsid w:val="00007FB7"/>
    <w:rsid w:val="00012B83"/>
    <w:rsid w:val="00015CCA"/>
    <w:rsid w:val="000167CA"/>
    <w:rsid w:val="00020789"/>
    <w:rsid w:val="000234B7"/>
    <w:rsid w:val="0002419F"/>
    <w:rsid w:val="000248C0"/>
    <w:rsid w:val="00024F78"/>
    <w:rsid w:val="00030677"/>
    <w:rsid w:val="000311B6"/>
    <w:rsid w:val="00035B0B"/>
    <w:rsid w:val="0003646F"/>
    <w:rsid w:val="00036AF8"/>
    <w:rsid w:val="00037F83"/>
    <w:rsid w:val="0004345F"/>
    <w:rsid w:val="000445CF"/>
    <w:rsid w:val="000450CE"/>
    <w:rsid w:val="00051496"/>
    <w:rsid w:val="00051A40"/>
    <w:rsid w:val="00052C76"/>
    <w:rsid w:val="000541FA"/>
    <w:rsid w:val="00054BB0"/>
    <w:rsid w:val="0005591B"/>
    <w:rsid w:val="0006141D"/>
    <w:rsid w:val="00063BE6"/>
    <w:rsid w:val="00072177"/>
    <w:rsid w:val="0007767F"/>
    <w:rsid w:val="00080644"/>
    <w:rsid w:val="000831DB"/>
    <w:rsid w:val="000859B7"/>
    <w:rsid w:val="00085D48"/>
    <w:rsid w:val="0008609A"/>
    <w:rsid w:val="00086E6B"/>
    <w:rsid w:val="00086F40"/>
    <w:rsid w:val="00087F67"/>
    <w:rsid w:val="00090B94"/>
    <w:rsid w:val="000933ED"/>
    <w:rsid w:val="00096793"/>
    <w:rsid w:val="00096BCD"/>
    <w:rsid w:val="000A1C09"/>
    <w:rsid w:val="000A279F"/>
    <w:rsid w:val="000A27F0"/>
    <w:rsid w:val="000A3362"/>
    <w:rsid w:val="000A4CED"/>
    <w:rsid w:val="000A7D51"/>
    <w:rsid w:val="000B0143"/>
    <w:rsid w:val="000B3C73"/>
    <w:rsid w:val="000B7E07"/>
    <w:rsid w:val="000C1388"/>
    <w:rsid w:val="000C14D8"/>
    <w:rsid w:val="000C44CC"/>
    <w:rsid w:val="000C7781"/>
    <w:rsid w:val="000C7BC2"/>
    <w:rsid w:val="000D298A"/>
    <w:rsid w:val="000D33C9"/>
    <w:rsid w:val="000D3B07"/>
    <w:rsid w:val="000D5C16"/>
    <w:rsid w:val="000D6D21"/>
    <w:rsid w:val="000D7DAE"/>
    <w:rsid w:val="000D7EDE"/>
    <w:rsid w:val="000E1A31"/>
    <w:rsid w:val="000E1BA4"/>
    <w:rsid w:val="000E2BD5"/>
    <w:rsid w:val="000E5663"/>
    <w:rsid w:val="000E5A96"/>
    <w:rsid w:val="000E6AA3"/>
    <w:rsid w:val="000F05B1"/>
    <w:rsid w:val="000F0B2F"/>
    <w:rsid w:val="000F0B71"/>
    <w:rsid w:val="000F1747"/>
    <w:rsid w:val="000F1E62"/>
    <w:rsid w:val="000F2057"/>
    <w:rsid w:val="000F4165"/>
    <w:rsid w:val="000F6AFA"/>
    <w:rsid w:val="000F7EC0"/>
    <w:rsid w:val="00105530"/>
    <w:rsid w:val="001071F7"/>
    <w:rsid w:val="00107CA1"/>
    <w:rsid w:val="00113AFD"/>
    <w:rsid w:val="00114095"/>
    <w:rsid w:val="001160BB"/>
    <w:rsid w:val="00121878"/>
    <w:rsid w:val="00127092"/>
    <w:rsid w:val="001275E8"/>
    <w:rsid w:val="00127651"/>
    <w:rsid w:val="00131B74"/>
    <w:rsid w:val="001325A2"/>
    <w:rsid w:val="00134695"/>
    <w:rsid w:val="00134807"/>
    <w:rsid w:val="00136CA4"/>
    <w:rsid w:val="001375B6"/>
    <w:rsid w:val="00141122"/>
    <w:rsid w:val="00141C34"/>
    <w:rsid w:val="00143B74"/>
    <w:rsid w:val="00143C71"/>
    <w:rsid w:val="00151F51"/>
    <w:rsid w:val="0015465B"/>
    <w:rsid w:val="0015465E"/>
    <w:rsid w:val="00155DF7"/>
    <w:rsid w:val="001567E1"/>
    <w:rsid w:val="00160BCA"/>
    <w:rsid w:val="00162438"/>
    <w:rsid w:val="001656A5"/>
    <w:rsid w:val="00165B9E"/>
    <w:rsid w:val="00167713"/>
    <w:rsid w:val="00176409"/>
    <w:rsid w:val="00176BDF"/>
    <w:rsid w:val="00180BF0"/>
    <w:rsid w:val="00184E4E"/>
    <w:rsid w:val="00187E28"/>
    <w:rsid w:val="001901CB"/>
    <w:rsid w:val="00191A48"/>
    <w:rsid w:val="001948CD"/>
    <w:rsid w:val="00195167"/>
    <w:rsid w:val="00196398"/>
    <w:rsid w:val="001A1ADD"/>
    <w:rsid w:val="001A2D95"/>
    <w:rsid w:val="001A4143"/>
    <w:rsid w:val="001B080A"/>
    <w:rsid w:val="001B0F95"/>
    <w:rsid w:val="001B1302"/>
    <w:rsid w:val="001B25F4"/>
    <w:rsid w:val="001B37AE"/>
    <w:rsid w:val="001C1A06"/>
    <w:rsid w:val="001C2763"/>
    <w:rsid w:val="001C3E35"/>
    <w:rsid w:val="001C417D"/>
    <w:rsid w:val="001C5134"/>
    <w:rsid w:val="001C57AC"/>
    <w:rsid w:val="001D0294"/>
    <w:rsid w:val="001D20EE"/>
    <w:rsid w:val="001D362F"/>
    <w:rsid w:val="001D38C4"/>
    <w:rsid w:val="001D3A6C"/>
    <w:rsid w:val="001D6A37"/>
    <w:rsid w:val="001E0AD6"/>
    <w:rsid w:val="001E3422"/>
    <w:rsid w:val="001E46CF"/>
    <w:rsid w:val="001E5B66"/>
    <w:rsid w:val="001F03B1"/>
    <w:rsid w:val="001F184B"/>
    <w:rsid w:val="001F1B76"/>
    <w:rsid w:val="001F509E"/>
    <w:rsid w:val="001F6D9B"/>
    <w:rsid w:val="001F75D3"/>
    <w:rsid w:val="00200932"/>
    <w:rsid w:val="0020190B"/>
    <w:rsid w:val="00201A08"/>
    <w:rsid w:val="0020494F"/>
    <w:rsid w:val="0020627E"/>
    <w:rsid w:val="00207ADF"/>
    <w:rsid w:val="002136D6"/>
    <w:rsid w:val="00213CDA"/>
    <w:rsid w:val="00216A4B"/>
    <w:rsid w:val="00220804"/>
    <w:rsid w:val="00224A21"/>
    <w:rsid w:val="00227A83"/>
    <w:rsid w:val="00230B73"/>
    <w:rsid w:val="0023355E"/>
    <w:rsid w:val="00233620"/>
    <w:rsid w:val="00234FB4"/>
    <w:rsid w:val="00235827"/>
    <w:rsid w:val="00237C32"/>
    <w:rsid w:val="0024326F"/>
    <w:rsid w:val="002435AE"/>
    <w:rsid w:val="00246D94"/>
    <w:rsid w:val="00247619"/>
    <w:rsid w:val="002533F2"/>
    <w:rsid w:val="0025501D"/>
    <w:rsid w:val="002564F7"/>
    <w:rsid w:val="00260A99"/>
    <w:rsid w:val="00261047"/>
    <w:rsid w:val="002649B9"/>
    <w:rsid w:val="0026750C"/>
    <w:rsid w:val="002706D7"/>
    <w:rsid w:val="00271B76"/>
    <w:rsid w:val="002741C1"/>
    <w:rsid w:val="00274619"/>
    <w:rsid w:val="00275922"/>
    <w:rsid w:val="002766B0"/>
    <w:rsid w:val="00276AAB"/>
    <w:rsid w:val="00282393"/>
    <w:rsid w:val="00283953"/>
    <w:rsid w:val="00286EF8"/>
    <w:rsid w:val="00290BA0"/>
    <w:rsid w:val="00290D91"/>
    <w:rsid w:val="0029269A"/>
    <w:rsid w:val="00295FD6"/>
    <w:rsid w:val="00296804"/>
    <w:rsid w:val="0029745C"/>
    <w:rsid w:val="002A0311"/>
    <w:rsid w:val="002A635A"/>
    <w:rsid w:val="002B0080"/>
    <w:rsid w:val="002B013E"/>
    <w:rsid w:val="002B4F08"/>
    <w:rsid w:val="002B728D"/>
    <w:rsid w:val="002C0443"/>
    <w:rsid w:val="002C1E97"/>
    <w:rsid w:val="002C2AFD"/>
    <w:rsid w:val="002C3035"/>
    <w:rsid w:val="002C3A0C"/>
    <w:rsid w:val="002C5E09"/>
    <w:rsid w:val="002C70FD"/>
    <w:rsid w:val="002C7655"/>
    <w:rsid w:val="002D0BB0"/>
    <w:rsid w:val="002D563A"/>
    <w:rsid w:val="002D5A64"/>
    <w:rsid w:val="002D5B6E"/>
    <w:rsid w:val="002D620F"/>
    <w:rsid w:val="002D77E2"/>
    <w:rsid w:val="002E25CA"/>
    <w:rsid w:val="002E3AB5"/>
    <w:rsid w:val="002E498F"/>
    <w:rsid w:val="002E719A"/>
    <w:rsid w:val="002E78E6"/>
    <w:rsid w:val="002F02A9"/>
    <w:rsid w:val="002F586E"/>
    <w:rsid w:val="0030542A"/>
    <w:rsid w:val="00305E89"/>
    <w:rsid w:val="00306A63"/>
    <w:rsid w:val="00306DE3"/>
    <w:rsid w:val="003077C8"/>
    <w:rsid w:val="00311666"/>
    <w:rsid w:val="003116D4"/>
    <w:rsid w:val="0031213A"/>
    <w:rsid w:val="003127BC"/>
    <w:rsid w:val="00315222"/>
    <w:rsid w:val="00315BCE"/>
    <w:rsid w:val="003176EC"/>
    <w:rsid w:val="003214AB"/>
    <w:rsid w:val="003249A2"/>
    <w:rsid w:val="003264E0"/>
    <w:rsid w:val="00326A2E"/>
    <w:rsid w:val="003328B8"/>
    <w:rsid w:val="003347F7"/>
    <w:rsid w:val="00334A19"/>
    <w:rsid w:val="00335940"/>
    <w:rsid w:val="00342DF2"/>
    <w:rsid w:val="00342FD6"/>
    <w:rsid w:val="00344A16"/>
    <w:rsid w:val="0034529C"/>
    <w:rsid w:val="00345668"/>
    <w:rsid w:val="00347ABF"/>
    <w:rsid w:val="00347C37"/>
    <w:rsid w:val="0035405D"/>
    <w:rsid w:val="00357DAC"/>
    <w:rsid w:val="00360A61"/>
    <w:rsid w:val="00360CB7"/>
    <w:rsid w:val="00362374"/>
    <w:rsid w:val="003640A3"/>
    <w:rsid w:val="00365F47"/>
    <w:rsid w:val="003753FE"/>
    <w:rsid w:val="00377A98"/>
    <w:rsid w:val="0038166E"/>
    <w:rsid w:val="00381A8E"/>
    <w:rsid w:val="00381D43"/>
    <w:rsid w:val="0038513F"/>
    <w:rsid w:val="00385717"/>
    <w:rsid w:val="00385840"/>
    <w:rsid w:val="00385E29"/>
    <w:rsid w:val="00387F62"/>
    <w:rsid w:val="003907E9"/>
    <w:rsid w:val="003919B2"/>
    <w:rsid w:val="003948A0"/>
    <w:rsid w:val="00396A07"/>
    <w:rsid w:val="003A1605"/>
    <w:rsid w:val="003A1EAF"/>
    <w:rsid w:val="003A6B39"/>
    <w:rsid w:val="003A70FC"/>
    <w:rsid w:val="003B1750"/>
    <w:rsid w:val="003B26A2"/>
    <w:rsid w:val="003B31DC"/>
    <w:rsid w:val="003B7462"/>
    <w:rsid w:val="003B7470"/>
    <w:rsid w:val="003C0645"/>
    <w:rsid w:val="003C1BFD"/>
    <w:rsid w:val="003C1C90"/>
    <w:rsid w:val="003C4085"/>
    <w:rsid w:val="003C658F"/>
    <w:rsid w:val="003D0295"/>
    <w:rsid w:val="003D2598"/>
    <w:rsid w:val="003D269D"/>
    <w:rsid w:val="003D325A"/>
    <w:rsid w:val="003D37D8"/>
    <w:rsid w:val="003D4C28"/>
    <w:rsid w:val="003D5581"/>
    <w:rsid w:val="003D7767"/>
    <w:rsid w:val="003E0568"/>
    <w:rsid w:val="003E1751"/>
    <w:rsid w:val="003E2BC0"/>
    <w:rsid w:val="003F6DB4"/>
    <w:rsid w:val="003F6ED0"/>
    <w:rsid w:val="003F79B5"/>
    <w:rsid w:val="004011FB"/>
    <w:rsid w:val="00401FD7"/>
    <w:rsid w:val="004063BB"/>
    <w:rsid w:val="00406432"/>
    <w:rsid w:val="00406D9D"/>
    <w:rsid w:val="00407701"/>
    <w:rsid w:val="00414681"/>
    <w:rsid w:val="00424D2C"/>
    <w:rsid w:val="00425144"/>
    <w:rsid w:val="004259A7"/>
    <w:rsid w:val="00426481"/>
    <w:rsid w:val="0043359E"/>
    <w:rsid w:val="00436A45"/>
    <w:rsid w:val="0044038E"/>
    <w:rsid w:val="00443CE0"/>
    <w:rsid w:val="004446AF"/>
    <w:rsid w:val="00445EE4"/>
    <w:rsid w:val="00453F79"/>
    <w:rsid w:val="00456D71"/>
    <w:rsid w:val="0045743D"/>
    <w:rsid w:val="0046514C"/>
    <w:rsid w:val="004673FA"/>
    <w:rsid w:val="00470945"/>
    <w:rsid w:val="0047235C"/>
    <w:rsid w:val="004729FC"/>
    <w:rsid w:val="00474F21"/>
    <w:rsid w:val="004771F6"/>
    <w:rsid w:val="0047739B"/>
    <w:rsid w:val="00481104"/>
    <w:rsid w:val="0048211D"/>
    <w:rsid w:val="00482E03"/>
    <w:rsid w:val="00483C16"/>
    <w:rsid w:val="00491DB8"/>
    <w:rsid w:val="00492427"/>
    <w:rsid w:val="00493BD8"/>
    <w:rsid w:val="0049447F"/>
    <w:rsid w:val="00495540"/>
    <w:rsid w:val="00495D57"/>
    <w:rsid w:val="0049699C"/>
    <w:rsid w:val="004A0AE0"/>
    <w:rsid w:val="004A0CAE"/>
    <w:rsid w:val="004A11C2"/>
    <w:rsid w:val="004A22CE"/>
    <w:rsid w:val="004A25A6"/>
    <w:rsid w:val="004A25B5"/>
    <w:rsid w:val="004A4B6A"/>
    <w:rsid w:val="004B0259"/>
    <w:rsid w:val="004B1DFD"/>
    <w:rsid w:val="004B36AB"/>
    <w:rsid w:val="004B46C3"/>
    <w:rsid w:val="004B7CBE"/>
    <w:rsid w:val="004B7D30"/>
    <w:rsid w:val="004C0745"/>
    <w:rsid w:val="004C3CB5"/>
    <w:rsid w:val="004C5190"/>
    <w:rsid w:val="004D110A"/>
    <w:rsid w:val="004D16B7"/>
    <w:rsid w:val="004D496F"/>
    <w:rsid w:val="004D61D0"/>
    <w:rsid w:val="004E3679"/>
    <w:rsid w:val="004E4AB9"/>
    <w:rsid w:val="004E4AE8"/>
    <w:rsid w:val="004E5789"/>
    <w:rsid w:val="004E7BED"/>
    <w:rsid w:val="004F0F29"/>
    <w:rsid w:val="004F41E8"/>
    <w:rsid w:val="004F45D5"/>
    <w:rsid w:val="004F6845"/>
    <w:rsid w:val="0050013A"/>
    <w:rsid w:val="005010B9"/>
    <w:rsid w:val="00501107"/>
    <w:rsid w:val="00501B87"/>
    <w:rsid w:val="0050204D"/>
    <w:rsid w:val="005028A9"/>
    <w:rsid w:val="00503813"/>
    <w:rsid w:val="00505D3D"/>
    <w:rsid w:val="005063CE"/>
    <w:rsid w:val="0050780F"/>
    <w:rsid w:val="005109C2"/>
    <w:rsid w:val="005142B0"/>
    <w:rsid w:val="00517B46"/>
    <w:rsid w:val="00520619"/>
    <w:rsid w:val="00520991"/>
    <w:rsid w:val="00521E90"/>
    <w:rsid w:val="005243A6"/>
    <w:rsid w:val="0052653C"/>
    <w:rsid w:val="00530677"/>
    <w:rsid w:val="005328BB"/>
    <w:rsid w:val="0053489A"/>
    <w:rsid w:val="00534AF4"/>
    <w:rsid w:val="00534D82"/>
    <w:rsid w:val="00537B2F"/>
    <w:rsid w:val="005429EB"/>
    <w:rsid w:val="0054330C"/>
    <w:rsid w:val="00543FAC"/>
    <w:rsid w:val="00550DD7"/>
    <w:rsid w:val="00552A9C"/>
    <w:rsid w:val="005530B5"/>
    <w:rsid w:val="00554AAE"/>
    <w:rsid w:val="00554D47"/>
    <w:rsid w:val="00555C85"/>
    <w:rsid w:val="00556077"/>
    <w:rsid w:val="00556395"/>
    <w:rsid w:val="005567CC"/>
    <w:rsid w:val="00560EDA"/>
    <w:rsid w:val="0056119C"/>
    <w:rsid w:val="005668C9"/>
    <w:rsid w:val="0057097B"/>
    <w:rsid w:val="00570D1C"/>
    <w:rsid w:val="00581350"/>
    <w:rsid w:val="00584467"/>
    <w:rsid w:val="00586225"/>
    <w:rsid w:val="00586C25"/>
    <w:rsid w:val="00587B0D"/>
    <w:rsid w:val="00592336"/>
    <w:rsid w:val="0059241F"/>
    <w:rsid w:val="00592E7A"/>
    <w:rsid w:val="00594B29"/>
    <w:rsid w:val="00596409"/>
    <w:rsid w:val="005A0757"/>
    <w:rsid w:val="005A1305"/>
    <w:rsid w:val="005A1797"/>
    <w:rsid w:val="005A3458"/>
    <w:rsid w:val="005A64F4"/>
    <w:rsid w:val="005A6950"/>
    <w:rsid w:val="005B0DE8"/>
    <w:rsid w:val="005B29C9"/>
    <w:rsid w:val="005B7C8F"/>
    <w:rsid w:val="005C1615"/>
    <w:rsid w:val="005C4E08"/>
    <w:rsid w:val="005C674E"/>
    <w:rsid w:val="005D1BC2"/>
    <w:rsid w:val="005D7F75"/>
    <w:rsid w:val="005E2991"/>
    <w:rsid w:val="005E7056"/>
    <w:rsid w:val="005E7E8A"/>
    <w:rsid w:val="005F2BE9"/>
    <w:rsid w:val="005F3F18"/>
    <w:rsid w:val="005F4290"/>
    <w:rsid w:val="005F69BA"/>
    <w:rsid w:val="006026FF"/>
    <w:rsid w:val="00603761"/>
    <w:rsid w:val="00603849"/>
    <w:rsid w:val="006045C7"/>
    <w:rsid w:val="0060609C"/>
    <w:rsid w:val="00606516"/>
    <w:rsid w:val="006126D8"/>
    <w:rsid w:val="006144E0"/>
    <w:rsid w:val="00614C6B"/>
    <w:rsid w:val="00621572"/>
    <w:rsid w:val="006246DC"/>
    <w:rsid w:val="00624F3C"/>
    <w:rsid w:val="0062647B"/>
    <w:rsid w:val="006364DC"/>
    <w:rsid w:val="006369FB"/>
    <w:rsid w:val="0064189F"/>
    <w:rsid w:val="00642BBB"/>
    <w:rsid w:val="00642F70"/>
    <w:rsid w:val="00643400"/>
    <w:rsid w:val="006466A5"/>
    <w:rsid w:val="006551E7"/>
    <w:rsid w:val="0066041B"/>
    <w:rsid w:val="00661530"/>
    <w:rsid w:val="00663868"/>
    <w:rsid w:val="00665FD1"/>
    <w:rsid w:val="00675358"/>
    <w:rsid w:val="00675DE5"/>
    <w:rsid w:val="00676996"/>
    <w:rsid w:val="006847B5"/>
    <w:rsid w:val="00686358"/>
    <w:rsid w:val="00691F2F"/>
    <w:rsid w:val="00693690"/>
    <w:rsid w:val="00694F36"/>
    <w:rsid w:val="006A0580"/>
    <w:rsid w:val="006A1801"/>
    <w:rsid w:val="006A1BCA"/>
    <w:rsid w:val="006A2A69"/>
    <w:rsid w:val="006A4543"/>
    <w:rsid w:val="006A5CD4"/>
    <w:rsid w:val="006A6286"/>
    <w:rsid w:val="006A63C1"/>
    <w:rsid w:val="006B21A0"/>
    <w:rsid w:val="006B66DF"/>
    <w:rsid w:val="006B7213"/>
    <w:rsid w:val="006C178E"/>
    <w:rsid w:val="006C23EB"/>
    <w:rsid w:val="006C44D0"/>
    <w:rsid w:val="006C54B5"/>
    <w:rsid w:val="006C68E6"/>
    <w:rsid w:val="006C6D96"/>
    <w:rsid w:val="006C7EB3"/>
    <w:rsid w:val="006D20EF"/>
    <w:rsid w:val="006D3954"/>
    <w:rsid w:val="006D3E9A"/>
    <w:rsid w:val="006D3F88"/>
    <w:rsid w:val="006D502E"/>
    <w:rsid w:val="006D6ABA"/>
    <w:rsid w:val="006E071A"/>
    <w:rsid w:val="006E1931"/>
    <w:rsid w:val="006E221E"/>
    <w:rsid w:val="006E78BC"/>
    <w:rsid w:val="006E792B"/>
    <w:rsid w:val="006F2A21"/>
    <w:rsid w:val="006F4194"/>
    <w:rsid w:val="006F4F34"/>
    <w:rsid w:val="006F5A46"/>
    <w:rsid w:val="006F7FEF"/>
    <w:rsid w:val="00702AA2"/>
    <w:rsid w:val="007044B5"/>
    <w:rsid w:val="00705C5F"/>
    <w:rsid w:val="00707026"/>
    <w:rsid w:val="0071267B"/>
    <w:rsid w:val="00712859"/>
    <w:rsid w:val="00713CDE"/>
    <w:rsid w:val="00716528"/>
    <w:rsid w:val="00720561"/>
    <w:rsid w:val="00720F66"/>
    <w:rsid w:val="00722747"/>
    <w:rsid w:val="00722B01"/>
    <w:rsid w:val="007246ED"/>
    <w:rsid w:val="0072480B"/>
    <w:rsid w:val="00724D14"/>
    <w:rsid w:val="00736CF7"/>
    <w:rsid w:val="00737C68"/>
    <w:rsid w:val="00745EF2"/>
    <w:rsid w:val="00747D8C"/>
    <w:rsid w:val="007525FF"/>
    <w:rsid w:val="007559FC"/>
    <w:rsid w:val="00756527"/>
    <w:rsid w:val="00756FEA"/>
    <w:rsid w:val="0076160D"/>
    <w:rsid w:val="00761FC1"/>
    <w:rsid w:val="00767CFB"/>
    <w:rsid w:val="00772004"/>
    <w:rsid w:val="00772247"/>
    <w:rsid w:val="007746EB"/>
    <w:rsid w:val="007819B9"/>
    <w:rsid w:val="00782E24"/>
    <w:rsid w:val="00785338"/>
    <w:rsid w:val="00786C3C"/>
    <w:rsid w:val="00787CE8"/>
    <w:rsid w:val="00796561"/>
    <w:rsid w:val="007A13DB"/>
    <w:rsid w:val="007A3140"/>
    <w:rsid w:val="007A345B"/>
    <w:rsid w:val="007A597D"/>
    <w:rsid w:val="007B09BD"/>
    <w:rsid w:val="007B1083"/>
    <w:rsid w:val="007B4000"/>
    <w:rsid w:val="007B596F"/>
    <w:rsid w:val="007C0DB6"/>
    <w:rsid w:val="007C108C"/>
    <w:rsid w:val="007C1441"/>
    <w:rsid w:val="007C2C28"/>
    <w:rsid w:val="007C58B3"/>
    <w:rsid w:val="007C63E8"/>
    <w:rsid w:val="007C6C11"/>
    <w:rsid w:val="007C7DFF"/>
    <w:rsid w:val="007D280D"/>
    <w:rsid w:val="007D303D"/>
    <w:rsid w:val="007D30BE"/>
    <w:rsid w:val="007D3A3B"/>
    <w:rsid w:val="007D5D22"/>
    <w:rsid w:val="007D5DE4"/>
    <w:rsid w:val="007D6F78"/>
    <w:rsid w:val="007E38B0"/>
    <w:rsid w:val="007E3F90"/>
    <w:rsid w:val="007E40C6"/>
    <w:rsid w:val="007E4625"/>
    <w:rsid w:val="007E4DB0"/>
    <w:rsid w:val="007E6986"/>
    <w:rsid w:val="007F0CE5"/>
    <w:rsid w:val="007F0E78"/>
    <w:rsid w:val="007F6461"/>
    <w:rsid w:val="00803DAE"/>
    <w:rsid w:val="008049E9"/>
    <w:rsid w:val="00804CCE"/>
    <w:rsid w:val="00807EAD"/>
    <w:rsid w:val="00810B59"/>
    <w:rsid w:val="00817383"/>
    <w:rsid w:val="00820433"/>
    <w:rsid w:val="0082323B"/>
    <w:rsid w:val="00825EAC"/>
    <w:rsid w:val="00830E54"/>
    <w:rsid w:val="00832382"/>
    <w:rsid w:val="00847128"/>
    <w:rsid w:val="00851A51"/>
    <w:rsid w:val="00851BF1"/>
    <w:rsid w:val="0085399A"/>
    <w:rsid w:val="0085703B"/>
    <w:rsid w:val="0085778A"/>
    <w:rsid w:val="00860265"/>
    <w:rsid w:val="00861B9F"/>
    <w:rsid w:val="008638B6"/>
    <w:rsid w:val="008646FC"/>
    <w:rsid w:val="0086546A"/>
    <w:rsid w:val="00871A1B"/>
    <w:rsid w:val="008739D8"/>
    <w:rsid w:val="00874FF0"/>
    <w:rsid w:val="00884143"/>
    <w:rsid w:val="00887147"/>
    <w:rsid w:val="008876CC"/>
    <w:rsid w:val="008877C3"/>
    <w:rsid w:val="00896787"/>
    <w:rsid w:val="00896C49"/>
    <w:rsid w:val="008A0433"/>
    <w:rsid w:val="008A1B16"/>
    <w:rsid w:val="008A1FAE"/>
    <w:rsid w:val="008A279D"/>
    <w:rsid w:val="008A3581"/>
    <w:rsid w:val="008A4DDD"/>
    <w:rsid w:val="008A6B37"/>
    <w:rsid w:val="008B0524"/>
    <w:rsid w:val="008B1E90"/>
    <w:rsid w:val="008B5EA0"/>
    <w:rsid w:val="008B6795"/>
    <w:rsid w:val="008B6FD4"/>
    <w:rsid w:val="008B7630"/>
    <w:rsid w:val="008C018B"/>
    <w:rsid w:val="008C042B"/>
    <w:rsid w:val="008C2514"/>
    <w:rsid w:val="008C46AF"/>
    <w:rsid w:val="008C695D"/>
    <w:rsid w:val="008C79C3"/>
    <w:rsid w:val="008C7FD0"/>
    <w:rsid w:val="008D1919"/>
    <w:rsid w:val="008D3215"/>
    <w:rsid w:val="008D393F"/>
    <w:rsid w:val="008D4793"/>
    <w:rsid w:val="008D5347"/>
    <w:rsid w:val="008D6C3C"/>
    <w:rsid w:val="008D6D69"/>
    <w:rsid w:val="008E3083"/>
    <w:rsid w:val="008E399C"/>
    <w:rsid w:val="008E4DCC"/>
    <w:rsid w:val="008E6006"/>
    <w:rsid w:val="008F057D"/>
    <w:rsid w:val="008F14CA"/>
    <w:rsid w:val="008F243F"/>
    <w:rsid w:val="008F394F"/>
    <w:rsid w:val="008F73EE"/>
    <w:rsid w:val="009037C5"/>
    <w:rsid w:val="009044B9"/>
    <w:rsid w:val="009047A4"/>
    <w:rsid w:val="00905A7B"/>
    <w:rsid w:val="0090660E"/>
    <w:rsid w:val="00912430"/>
    <w:rsid w:val="0091249B"/>
    <w:rsid w:val="00914F2A"/>
    <w:rsid w:val="0091751E"/>
    <w:rsid w:val="00917CB6"/>
    <w:rsid w:val="009202FA"/>
    <w:rsid w:val="00924246"/>
    <w:rsid w:val="0092470C"/>
    <w:rsid w:val="00924EC2"/>
    <w:rsid w:val="009262E2"/>
    <w:rsid w:val="0092698C"/>
    <w:rsid w:val="00932C98"/>
    <w:rsid w:val="00934B23"/>
    <w:rsid w:val="0093595F"/>
    <w:rsid w:val="00935EC6"/>
    <w:rsid w:val="0094021D"/>
    <w:rsid w:val="00940894"/>
    <w:rsid w:val="00943C88"/>
    <w:rsid w:val="00950D9D"/>
    <w:rsid w:val="00950DDF"/>
    <w:rsid w:val="009525E2"/>
    <w:rsid w:val="00957FD0"/>
    <w:rsid w:val="0096267E"/>
    <w:rsid w:val="009654EE"/>
    <w:rsid w:val="00973A33"/>
    <w:rsid w:val="0097491B"/>
    <w:rsid w:val="00977630"/>
    <w:rsid w:val="0098227E"/>
    <w:rsid w:val="00992386"/>
    <w:rsid w:val="00992668"/>
    <w:rsid w:val="00992FF2"/>
    <w:rsid w:val="009958E4"/>
    <w:rsid w:val="00995F1A"/>
    <w:rsid w:val="00996EC5"/>
    <w:rsid w:val="009A51AA"/>
    <w:rsid w:val="009A5460"/>
    <w:rsid w:val="009B0714"/>
    <w:rsid w:val="009B15B5"/>
    <w:rsid w:val="009B2038"/>
    <w:rsid w:val="009B7303"/>
    <w:rsid w:val="009C6815"/>
    <w:rsid w:val="009C730D"/>
    <w:rsid w:val="009D1DE4"/>
    <w:rsid w:val="009D287A"/>
    <w:rsid w:val="009D370F"/>
    <w:rsid w:val="009D3C5B"/>
    <w:rsid w:val="009D41C3"/>
    <w:rsid w:val="009D529A"/>
    <w:rsid w:val="009D6A7E"/>
    <w:rsid w:val="009D724F"/>
    <w:rsid w:val="009E1E73"/>
    <w:rsid w:val="009F21AA"/>
    <w:rsid w:val="009F3738"/>
    <w:rsid w:val="009F5368"/>
    <w:rsid w:val="009F5386"/>
    <w:rsid w:val="00A01440"/>
    <w:rsid w:val="00A04843"/>
    <w:rsid w:val="00A048E5"/>
    <w:rsid w:val="00A06203"/>
    <w:rsid w:val="00A06BEA"/>
    <w:rsid w:val="00A11173"/>
    <w:rsid w:val="00A11F7E"/>
    <w:rsid w:val="00A144DF"/>
    <w:rsid w:val="00A16A44"/>
    <w:rsid w:val="00A22FA9"/>
    <w:rsid w:val="00A23754"/>
    <w:rsid w:val="00A24378"/>
    <w:rsid w:val="00A2444E"/>
    <w:rsid w:val="00A2710F"/>
    <w:rsid w:val="00A30057"/>
    <w:rsid w:val="00A31C13"/>
    <w:rsid w:val="00A33AB0"/>
    <w:rsid w:val="00A376BB"/>
    <w:rsid w:val="00A37CE2"/>
    <w:rsid w:val="00A40C0C"/>
    <w:rsid w:val="00A40D35"/>
    <w:rsid w:val="00A43DF9"/>
    <w:rsid w:val="00A44542"/>
    <w:rsid w:val="00A45597"/>
    <w:rsid w:val="00A45B2A"/>
    <w:rsid w:val="00A46CB5"/>
    <w:rsid w:val="00A4775A"/>
    <w:rsid w:val="00A47BE1"/>
    <w:rsid w:val="00A522E2"/>
    <w:rsid w:val="00A55DC4"/>
    <w:rsid w:val="00A566E0"/>
    <w:rsid w:val="00A57722"/>
    <w:rsid w:val="00A57964"/>
    <w:rsid w:val="00A57E24"/>
    <w:rsid w:val="00A6041C"/>
    <w:rsid w:val="00A6132A"/>
    <w:rsid w:val="00A6168E"/>
    <w:rsid w:val="00A61A3C"/>
    <w:rsid w:val="00A67755"/>
    <w:rsid w:val="00A67759"/>
    <w:rsid w:val="00A745D2"/>
    <w:rsid w:val="00A747D0"/>
    <w:rsid w:val="00A74E81"/>
    <w:rsid w:val="00A77A48"/>
    <w:rsid w:val="00A81FBF"/>
    <w:rsid w:val="00A8272A"/>
    <w:rsid w:val="00A85AFF"/>
    <w:rsid w:val="00A8745C"/>
    <w:rsid w:val="00A8753A"/>
    <w:rsid w:val="00A92414"/>
    <w:rsid w:val="00A94B63"/>
    <w:rsid w:val="00A94F28"/>
    <w:rsid w:val="00A9699B"/>
    <w:rsid w:val="00A97149"/>
    <w:rsid w:val="00A97A6A"/>
    <w:rsid w:val="00A97B8A"/>
    <w:rsid w:val="00AA0A13"/>
    <w:rsid w:val="00AA2717"/>
    <w:rsid w:val="00AA7ABE"/>
    <w:rsid w:val="00AB205E"/>
    <w:rsid w:val="00AB31AC"/>
    <w:rsid w:val="00AB5E36"/>
    <w:rsid w:val="00AC0412"/>
    <w:rsid w:val="00AC4A68"/>
    <w:rsid w:val="00AC5490"/>
    <w:rsid w:val="00AC67D3"/>
    <w:rsid w:val="00AC6E73"/>
    <w:rsid w:val="00AC785E"/>
    <w:rsid w:val="00AD27C9"/>
    <w:rsid w:val="00AD3BA0"/>
    <w:rsid w:val="00AD5A73"/>
    <w:rsid w:val="00AD6783"/>
    <w:rsid w:val="00AE2732"/>
    <w:rsid w:val="00AE28FC"/>
    <w:rsid w:val="00AE2D87"/>
    <w:rsid w:val="00AE2EE6"/>
    <w:rsid w:val="00AE44C9"/>
    <w:rsid w:val="00AE6264"/>
    <w:rsid w:val="00AE6398"/>
    <w:rsid w:val="00AE7F19"/>
    <w:rsid w:val="00B0124F"/>
    <w:rsid w:val="00B02A55"/>
    <w:rsid w:val="00B03866"/>
    <w:rsid w:val="00B12D15"/>
    <w:rsid w:val="00B219E8"/>
    <w:rsid w:val="00B25295"/>
    <w:rsid w:val="00B25A4D"/>
    <w:rsid w:val="00B26C16"/>
    <w:rsid w:val="00B26EA6"/>
    <w:rsid w:val="00B27309"/>
    <w:rsid w:val="00B31E6C"/>
    <w:rsid w:val="00B353B9"/>
    <w:rsid w:val="00B35A88"/>
    <w:rsid w:val="00B368D9"/>
    <w:rsid w:val="00B43C77"/>
    <w:rsid w:val="00B47492"/>
    <w:rsid w:val="00B4758D"/>
    <w:rsid w:val="00B516FF"/>
    <w:rsid w:val="00B5197C"/>
    <w:rsid w:val="00B52DBE"/>
    <w:rsid w:val="00B55D32"/>
    <w:rsid w:val="00B57CB2"/>
    <w:rsid w:val="00B60311"/>
    <w:rsid w:val="00B60653"/>
    <w:rsid w:val="00B61726"/>
    <w:rsid w:val="00B62AD5"/>
    <w:rsid w:val="00B635D7"/>
    <w:rsid w:val="00B656EC"/>
    <w:rsid w:val="00B65F50"/>
    <w:rsid w:val="00B70B81"/>
    <w:rsid w:val="00B71924"/>
    <w:rsid w:val="00B732DE"/>
    <w:rsid w:val="00B73432"/>
    <w:rsid w:val="00B73AED"/>
    <w:rsid w:val="00B73EC3"/>
    <w:rsid w:val="00B758C1"/>
    <w:rsid w:val="00B802C7"/>
    <w:rsid w:val="00B84317"/>
    <w:rsid w:val="00B86F04"/>
    <w:rsid w:val="00B87AF5"/>
    <w:rsid w:val="00B92CEF"/>
    <w:rsid w:val="00B93EA8"/>
    <w:rsid w:val="00B97EF7"/>
    <w:rsid w:val="00BA103F"/>
    <w:rsid w:val="00BA36C3"/>
    <w:rsid w:val="00BA6056"/>
    <w:rsid w:val="00BB12A4"/>
    <w:rsid w:val="00BC1965"/>
    <w:rsid w:val="00BC2782"/>
    <w:rsid w:val="00BC5A55"/>
    <w:rsid w:val="00BC6023"/>
    <w:rsid w:val="00BC70DF"/>
    <w:rsid w:val="00BC755A"/>
    <w:rsid w:val="00BD0822"/>
    <w:rsid w:val="00BD196C"/>
    <w:rsid w:val="00BD7E36"/>
    <w:rsid w:val="00BE0BD3"/>
    <w:rsid w:val="00BE1148"/>
    <w:rsid w:val="00BE38AE"/>
    <w:rsid w:val="00BE3C66"/>
    <w:rsid w:val="00BE4EE0"/>
    <w:rsid w:val="00BF1683"/>
    <w:rsid w:val="00BF1D0E"/>
    <w:rsid w:val="00BF4F60"/>
    <w:rsid w:val="00BF54BF"/>
    <w:rsid w:val="00BF6557"/>
    <w:rsid w:val="00C002DC"/>
    <w:rsid w:val="00C046B6"/>
    <w:rsid w:val="00C05950"/>
    <w:rsid w:val="00C063A2"/>
    <w:rsid w:val="00C0661D"/>
    <w:rsid w:val="00C10286"/>
    <w:rsid w:val="00C10463"/>
    <w:rsid w:val="00C15F3E"/>
    <w:rsid w:val="00C20066"/>
    <w:rsid w:val="00C20F66"/>
    <w:rsid w:val="00C266D2"/>
    <w:rsid w:val="00C35009"/>
    <w:rsid w:val="00C35A8D"/>
    <w:rsid w:val="00C4044A"/>
    <w:rsid w:val="00C40DA1"/>
    <w:rsid w:val="00C43C16"/>
    <w:rsid w:val="00C46115"/>
    <w:rsid w:val="00C478D6"/>
    <w:rsid w:val="00C50251"/>
    <w:rsid w:val="00C50C10"/>
    <w:rsid w:val="00C51316"/>
    <w:rsid w:val="00C547C1"/>
    <w:rsid w:val="00C61A94"/>
    <w:rsid w:val="00C62658"/>
    <w:rsid w:val="00C63558"/>
    <w:rsid w:val="00C672AC"/>
    <w:rsid w:val="00C674BF"/>
    <w:rsid w:val="00C674DD"/>
    <w:rsid w:val="00C67EAD"/>
    <w:rsid w:val="00C709EC"/>
    <w:rsid w:val="00C70AB9"/>
    <w:rsid w:val="00C70DAC"/>
    <w:rsid w:val="00C77C25"/>
    <w:rsid w:val="00C801BE"/>
    <w:rsid w:val="00C8253F"/>
    <w:rsid w:val="00C836EA"/>
    <w:rsid w:val="00C83D28"/>
    <w:rsid w:val="00C86EF9"/>
    <w:rsid w:val="00C8760E"/>
    <w:rsid w:val="00C91D82"/>
    <w:rsid w:val="00C92AD3"/>
    <w:rsid w:val="00C943E4"/>
    <w:rsid w:val="00C94749"/>
    <w:rsid w:val="00CA1F0E"/>
    <w:rsid w:val="00CA7E4D"/>
    <w:rsid w:val="00CB24F0"/>
    <w:rsid w:val="00CB37C8"/>
    <w:rsid w:val="00CB540B"/>
    <w:rsid w:val="00CB716E"/>
    <w:rsid w:val="00CC1137"/>
    <w:rsid w:val="00CC563F"/>
    <w:rsid w:val="00CD5367"/>
    <w:rsid w:val="00CD75F3"/>
    <w:rsid w:val="00CE0897"/>
    <w:rsid w:val="00CE2CB4"/>
    <w:rsid w:val="00CE3B88"/>
    <w:rsid w:val="00CE4CF0"/>
    <w:rsid w:val="00CE5F75"/>
    <w:rsid w:val="00CE6DAA"/>
    <w:rsid w:val="00CF1300"/>
    <w:rsid w:val="00CF2002"/>
    <w:rsid w:val="00CF42E9"/>
    <w:rsid w:val="00CF6F0E"/>
    <w:rsid w:val="00CF78BE"/>
    <w:rsid w:val="00D018B7"/>
    <w:rsid w:val="00D01EFD"/>
    <w:rsid w:val="00D03AAE"/>
    <w:rsid w:val="00D04044"/>
    <w:rsid w:val="00D04A41"/>
    <w:rsid w:val="00D105B9"/>
    <w:rsid w:val="00D12BC8"/>
    <w:rsid w:val="00D1366A"/>
    <w:rsid w:val="00D14699"/>
    <w:rsid w:val="00D14907"/>
    <w:rsid w:val="00D14963"/>
    <w:rsid w:val="00D16698"/>
    <w:rsid w:val="00D178E7"/>
    <w:rsid w:val="00D23B2C"/>
    <w:rsid w:val="00D24921"/>
    <w:rsid w:val="00D26D34"/>
    <w:rsid w:val="00D33C06"/>
    <w:rsid w:val="00D359DB"/>
    <w:rsid w:val="00D467BB"/>
    <w:rsid w:val="00D46F14"/>
    <w:rsid w:val="00D5072E"/>
    <w:rsid w:val="00D53203"/>
    <w:rsid w:val="00D54AF8"/>
    <w:rsid w:val="00D55B56"/>
    <w:rsid w:val="00D57C72"/>
    <w:rsid w:val="00D62FA3"/>
    <w:rsid w:val="00D6543F"/>
    <w:rsid w:val="00D66D8C"/>
    <w:rsid w:val="00D67A83"/>
    <w:rsid w:val="00D7110B"/>
    <w:rsid w:val="00D71A7C"/>
    <w:rsid w:val="00D71FED"/>
    <w:rsid w:val="00D733CD"/>
    <w:rsid w:val="00D742B6"/>
    <w:rsid w:val="00D80282"/>
    <w:rsid w:val="00D8040E"/>
    <w:rsid w:val="00D80D93"/>
    <w:rsid w:val="00D82F20"/>
    <w:rsid w:val="00D835D8"/>
    <w:rsid w:val="00D85BB9"/>
    <w:rsid w:val="00D86A35"/>
    <w:rsid w:val="00D86D73"/>
    <w:rsid w:val="00D92B60"/>
    <w:rsid w:val="00D9529B"/>
    <w:rsid w:val="00D962A9"/>
    <w:rsid w:val="00D973F7"/>
    <w:rsid w:val="00DA3163"/>
    <w:rsid w:val="00DA6742"/>
    <w:rsid w:val="00DA7842"/>
    <w:rsid w:val="00DB0FCD"/>
    <w:rsid w:val="00DB2975"/>
    <w:rsid w:val="00DB721A"/>
    <w:rsid w:val="00DC084C"/>
    <w:rsid w:val="00DC1A50"/>
    <w:rsid w:val="00DC43E3"/>
    <w:rsid w:val="00DC4887"/>
    <w:rsid w:val="00DC4AE2"/>
    <w:rsid w:val="00DC55CE"/>
    <w:rsid w:val="00DC58EA"/>
    <w:rsid w:val="00DC6360"/>
    <w:rsid w:val="00DD01CB"/>
    <w:rsid w:val="00DD2037"/>
    <w:rsid w:val="00DD303C"/>
    <w:rsid w:val="00DD6691"/>
    <w:rsid w:val="00DD75AA"/>
    <w:rsid w:val="00DD7D5D"/>
    <w:rsid w:val="00DE4B05"/>
    <w:rsid w:val="00DE7F3E"/>
    <w:rsid w:val="00DF03FA"/>
    <w:rsid w:val="00DF2FFE"/>
    <w:rsid w:val="00DF7501"/>
    <w:rsid w:val="00E11B38"/>
    <w:rsid w:val="00E1213C"/>
    <w:rsid w:val="00E14399"/>
    <w:rsid w:val="00E157DB"/>
    <w:rsid w:val="00E159E2"/>
    <w:rsid w:val="00E15C36"/>
    <w:rsid w:val="00E17B8D"/>
    <w:rsid w:val="00E17E96"/>
    <w:rsid w:val="00E228AA"/>
    <w:rsid w:val="00E22C55"/>
    <w:rsid w:val="00E2334A"/>
    <w:rsid w:val="00E25D20"/>
    <w:rsid w:val="00E267E6"/>
    <w:rsid w:val="00E2704D"/>
    <w:rsid w:val="00E30801"/>
    <w:rsid w:val="00E313AD"/>
    <w:rsid w:val="00E322AB"/>
    <w:rsid w:val="00E328D8"/>
    <w:rsid w:val="00E343FD"/>
    <w:rsid w:val="00E34ACA"/>
    <w:rsid w:val="00E3759F"/>
    <w:rsid w:val="00E37EA5"/>
    <w:rsid w:val="00E407FA"/>
    <w:rsid w:val="00E4171A"/>
    <w:rsid w:val="00E42613"/>
    <w:rsid w:val="00E4331E"/>
    <w:rsid w:val="00E437E0"/>
    <w:rsid w:val="00E4415C"/>
    <w:rsid w:val="00E4471B"/>
    <w:rsid w:val="00E45419"/>
    <w:rsid w:val="00E463B1"/>
    <w:rsid w:val="00E46D7D"/>
    <w:rsid w:val="00E50560"/>
    <w:rsid w:val="00E54646"/>
    <w:rsid w:val="00E54AD8"/>
    <w:rsid w:val="00E57058"/>
    <w:rsid w:val="00E60655"/>
    <w:rsid w:val="00E618AB"/>
    <w:rsid w:val="00E63467"/>
    <w:rsid w:val="00E70A82"/>
    <w:rsid w:val="00E751E5"/>
    <w:rsid w:val="00E82162"/>
    <w:rsid w:val="00E853FF"/>
    <w:rsid w:val="00E85664"/>
    <w:rsid w:val="00E85C4C"/>
    <w:rsid w:val="00E86A46"/>
    <w:rsid w:val="00E90877"/>
    <w:rsid w:val="00E9533B"/>
    <w:rsid w:val="00E965EC"/>
    <w:rsid w:val="00E967A7"/>
    <w:rsid w:val="00E96A48"/>
    <w:rsid w:val="00EA0CAE"/>
    <w:rsid w:val="00EA2624"/>
    <w:rsid w:val="00EA3904"/>
    <w:rsid w:val="00EA534D"/>
    <w:rsid w:val="00EB07C4"/>
    <w:rsid w:val="00EB0EFA"/>
    <w:rsid w:val="00EB199C"/>
    <w:rsid w:val="00EB4A22"/>
    <w:rsid w:val="00EB572A"/>
    <w:rsid w:val="00EC197C"/>
    <w:rsid w:val="00EC1F1B"/>
    <w:rsid w:val="00EC7615"/>
    <w:rsid w:val="00ED1218"/>
    <w:rsid w:val="00ED2322"/>
    <w:rsid w:val="00ED3A4D"/>
    <w:rsid w:val="00ED3D43"/>
    <w:rsid w:val="00ED7083"/>
    <w:rsid w:val="00ED73E5"/>
    <w:rsid w:val="00ED7570"/>
    <w:rsid w:val="00ED7C99"/>
    <w:rsid w:val="00EE041C"/>
    <w:rsid w:val="00EE0A9B"/>
    <w:rsid w:val="00EE0C5B"/>
    <w:rsid w:val="00EE0EC8"/>
    <w:rsid w:val="00EE283C"/>
    <w:rsid w:val="00EE2DAE"/>
    <w:rsid w:val="00EF027F"/>
    <w:rsid w:val="00EF3A0D"/>
    <w:rsid w:val="00EF4B92"/>
    <w:rsid w:val="00F0051A"/>
    <w:rsid w:val="00F01534"/>
    <w:rsid w:val="00F05F46"/>
    <w:rsid w:val="00F07444"/>
    <w:rsid w:val="00F11460"/>
    <w:rsid w:val="00F116B4"/>
    <w:rsid w:val="00F148BE"/>
    <w:rsid w:val="00F1504D"/>
    <w:rsid w:val="00F177CD"/>
    <w:rsid w:val="00F210C8"/>
    <w:rsid w:val="00F22466"/>
    <w:rsid w:val="00F25593"/>
    <w:rsid w:val="00F25EE0"/>
    <w:rsid w:val="00F31D6F"/>
    <w:rsid w:val="00F32F75"/>
    <w:rsid w:val="00F341DC"/>
    <w:rsid w:val="00F3648F"/>
    <w:rsid w:val="00F401DD"/>
    <w:rsid w:val="00F416F5"/>
    <w:rsid w:val="00F4441F"/>
    <w:rsid w:val="00F456A6"/>
    <w:rsid w:val="00F47E7C"/>
    <w:rsid w:val="00F50B45"/>
    <w:rsid w:val="00F52400"/>
    <w:rsid w:val="00F52F27"/>
    <w:rsid w:val="00F548AB"/>
    <w:rsid w:val="00F555C1"/>
    <w:rsid w:val="00F559B0"/>
    <w:rsid w:val="00F5799A"/>
    <w:rsid w:val="00F664F0"/>
    <w:rsid w:val="00F67510"/>
    <w:rsid w:val="00F80EFA"/>
    <w:rsid w:val="00F8131D"/>
    <w:rsid w:val="00F81928"/>
    <w:rsid w:val="00F842BA"/>
    <w:rsid w:val="00F861BE"/>
    <w:rsid w:val="00F92310"/>
    <w:rsid w:val="00F941DC"/>
    <w:rsid w:val="00F945B2"/>
    <w:rsid w:val="00FA4318"/>
    <w:rsid w:val="00FB18D6"/>
    <w:rsid w:val="00FB1901"/>
    <w:rsid w:val="00FC1731"/>
    <w:rsid w:val="00FC1830"/>
    <w:rsid w:val="00FC193B"/>
    <w:rsid w:val="00FC2C99"/>
    <w:rsid w:val="00FC5718"/>
    <w:rsid w:val="00FC6467"/>
    <w:rsid w:val="00FC6DB1"/>
    <w:rsid w:val="00FD1930"/>
    <w:rsid w:val="00FD450B"/>
    <w:rsid w:val="00FE37C5"/>
    <w:rsid w:val="00FE5140"/>
    <w:rsid w:val="00FE615A"/>
    <w:rsid w:val="00FF49BF"/>
    <w:rsid w:val="00FF535B"/>
    <w:rsid w:val="00FF6675"/>
    <w:rsid w:val="00FF71C2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3FC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GB" w:eastAsia="en-US" w:bidi="ar-SA"/>
      </w:rPr>
    </w:rPrDefault>
    <w:pPrDefault>
      <w:pPr>
        <w:ind w:right="374"/>
      </w:pPr>
    </w:pPrDefault>
  </w:docDefaults>
  <w:latentStyles w:defLockedState="0" w:defUIPriority="99" w:defSemiHidden="0" w:defUnhideWhenUsed="0" w:defQFormat="0" w:count="376">
    <w:lsdException w:name="Normal" w:uiPriority="3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4" w:unhideWhenUsed="1"/>
    <w:lsdException w:name="List Bullet" w:semiHidden="1" w:unhideWhenUsed="1" w:qFormat="1"/>
    <w:lsdException w:name="List Number" w:semiHidden="1" w:unhideWhenUsed="1" w:qFormat="1"/>
    <w:lsdException w:name="List 2" w:semiHidden="1" w:uiPriority="14" w:unhideWhenUsed="1"/>
    <w:lsdException w:name="List 3" w:semiHidden="1" w:uiPriority="14" w:unhideWhenUsed="1"/>
    <w:lsdException w:name="List 4" w:semiHidden="1" w:uiPriority="14" w:unhideWhenUsed="1"/>
    <w:lsdException w:name="List 5" w:semiHidden="1" w:uiPriority="14" w:unhideWhenUsed="1"/>
    <w:lsdException w:name="List Bullet 2" w:semiHidden="1" w:unhideWhenUsed="1"/>
    <w:lsdException w:name="List Bullet 3" w:semiHidden="1" w:unhideWhenUsed="1"/>
    <w:lsdException w:name="List Bullet 4" w:semiHidden="1" w:uiPriority="14" w:unhideWhenUsed="1"/>
    <w:lsdException w:name="List Bullet 5" w:semiHidden="1" w:uiPriority="14" w:unhideWhenUsed="1"/>
    <w:lsdException w:name="List Number 2" w:uiPriority="14"/>
    <w:lsdException w:name="List Number 3" w:uiPriority="14"/>
    <w:lsdException w:name="List Number 4" w:semiHidden="1" w:uiPriority="14" w:unhideWhenUsed="1"/>
    <w:lsdException w:name="List Number 5" w:semiHidden="1" w:uiPriority="14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14" w:unhideWhenUsed="1"/>
    <w:lsdException w:name="List Continue 2" w:semiHidden="1" w:uiPriority="14" w:unhideWhenUsed="1"/>
    <w:lsdException w:name="List Continue 3" w:semiHidden="1" w:uiPriority="14" w:unhideWhenUsed="1"/>
    <w:lsdException w:name="List Continue 4" w:semiHidden="1" w:uiPriority="14" w:unhideWhenUsed="1"/>
    <w:lsdException w:name="List Continue 5" w:semiHidden="1" w:uiPriority="14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4"/>
    <w:qFormat/>
    <w:rsid w:val="004B7D30"/>
  </w:style>
  <w:style w:type="paragraph" w:styleId="Heading1">
    <w:name w:val="heading 1"/>
    <w:basedOn w:val="Normal"/>
    <w:next w:val="BodyText"/>
    <w:link w:val="Heading1Char"/>
    <w:uiPriority w:val="9"/>
    <w:qFormat/>
    <w:rsid w:val="00AD3BA0"/>
    <w:pPr>
      <w:keepNext/>
      <w:keepLines/>
      <w:numPr>
        <w:numId w:val="30"/>
      </w:numPr>
      <w:spacing w:before="240" w:after="240" w:line="400" w:lineRule="exact"/>
      <w:outlineLvl w:val="0"/>
    </w:pPr>
    <w:rPr>
      <w:rFonts w:asciiTheme="majorHAnsi" w:eastAsiaTheme="majorEastAsia" w:hAnsiTheme="majorHAnsi" w:cstheme="majorBidi"/>
      <w:bCs/>
      <w:color w:val="00011F" w:themeColor="text2"/>
      <w:sz w:val="32"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470945"/>
    <w:pPr>
      <w:keepNext/>
      <w:keepLines/>
      <w:spacing w:after="60" w:line="360" w:lineRule="exact"/>
      <w:outlineLvl w:val="1"/>
    </w:pPr>
    <w:rPr>
      <w:rFonts w:asciiTheme="majorHAnsi" w:eastAsiaTheme="majorEastAsia" w:hAnsiTheme="majorHAnsi" w:cstheme="majorBidi"/>
      <w:bCs/>
      <w:color w:val="A2978A" w:themeColor="accent1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470945"/>
    <w:pPr>
      <w:keepNext/>
      <w:keepLines/>
      <w:spacing w:after="60" w:line="280" w:lineRule="exact"/>
      <w:outlineLvl w:val="2"/>
    </w:pPr>
    <w:rPr>
      <w:rFonts w:asciiTheme="majorHAnsi" w:eastAsiaTheme="majorEastAsia" w:hAnsiTheme="majorHAnsi" w:cstheme="majorBidi"/>
      <w:bCs/>
      <w:color w:val="00011F" w:themeColor="text2"/>
      <w:sz w:val="28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0D7DAE"/>
    <w:pPr>
      <w:keepNext/>
      <w:keepLines/>
      <w:spacing w:after="60" w:line="240" w:lineRule="exact"/>
      <w:outlineLvl w:val="3"/>
    </w:pPr>
    <w:rPr>
      <w:rFonts w:asciiTheme="majorHAnsi" w:eastAsiaTheme="majorEastAsia" w:hAnsiTheme="majorHAnsi" w:cstheme="majorBidi"/>
      <w:bCs/>
      <w:iCs/>
      <w:color w:val="A2978A" w:themeColor="accent1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rsid w:val="00E50560"/>
    <w:pPr>
      <w:keepNext/>
      <w:keepLines/>
      <w:spacing w:after="60" w:line="210" w:lineRule="exact"/>
      <w:outlineLvl w:val="4"/>
    </w:pPr>
    <w:rPr>
      <w:rFonts w:asciiTheme="majorHAnsi" w:eastAsiaTheme="majorEastAsia" w:hAnsiTheme="majorHAnsi" w:cstheme="majorBidi"/>
      <w:color w:val="00011F" w:themeColor="text2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rsid w:val="002C1E97"/>
    <w:pPr>
      <w:keepNext/>
      <w:keepLines/>
      <w:spacing w:after="6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rsid w:val="002C1E97"/>
    <w:pPr>
      <w:keepNext/>
      <w:keepLines/>
      <w:spacing w:after="6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2C1E97"/>
    <w:pPr>
      <w:keepNext/>
      <w:keepLines/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2C1E97"/>
    <w:pPr>
      <w:keepNext/>
      <w:keepLines/>
      <w:spacing w:after="6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AC5490"/>
    <w:pPr>
      <w:spacing w:after="240"/>
      <w:ind w:left="720"/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AC5490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AD3BA0"/>
    <w:rPr>
      <w:rFonts w:asciiTheme="majorHAnsi" w:eastAsiaTheme="majorEastAsia" w:hAnsiTheme="majorHAnsi" w:cstheme="majorBidi"/>
      <w:bCs/>
      <w:color w:val="00011F" w:themeColor="text2"/>
      <w:sz w:val="32"/>
      <w:szCs w:val="28"/>
    </w:rPr>
  </w:style>
  <w:style w:type="paragraph" w:styleId="TOCHeading">
    <w:name w:val="TOC Heading"/>
    <w:basedOn w:val="Heading1"/>
    <w:next w:val="BodyText"/>
    <w:uiPriority w:val="39"/>
    <w:unhideWhenUsed/>
    <w:qFormat/>
    <w:rsid w:val="00DD303C"/>
    <w:pPr>
      <w:spacing w:before="480" w:after="0" w:line="276" w:lineRule="auto"/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470945"/>
    <w:rPr>
      <w:rFonts w:asciiTheme="majorHAnsi" w:eastAsiaTheme="majorEastAsia" w:hAnsiTheme="majorHAnsi" w:cstheme="majorBidi"/>
      <w:bCs/>
      <w:color w:val="A2978A" w:themeColor="accen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0945"/>
    <w:rPr>
      <w:rFonts w:asciiTheme="majorHAnsi" w:eastAsiaTheme="majorEastAsia" w:hAnsiTheme="majorHAnsi" w:cstheme="majorBidi"/>
      <w:bCs/>
      <w:color w:val="00011F" w:themeColor="tex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D7DAE"/>
    <w:rPr>
      <w:rFonts w:asciiTheme="majorHAnsi" w:eastAsiaTheme="majorEastAsia" w:hAnsiTheme="majorHAnsi" w:cstheme="majorBidi"/>
      <w:bCs/>
      <w:iCs/>
      <w:color w:val="A2978A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9B9"/>
    <w:rPr>
      <w:rFonts w:asciiTheme="majorHAnsi" w:eastAsiaTheme="majorEastAsia" w:hAnsiTheme="majorHAnsi" w:cstheme="majorBidi"/>
      <w:color w:val="00011F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9B9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9B9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1E97"/>
    <w:rPr>
      <w:rFonts w:asciiTheme="majorHAnsi" w:eastAsiaTheme="majorEastAsia" w:hAnsiTheme="majorHAnsi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1E97"/>
    <w:rPr>
      <w:rFonts w:asciiTheme="majorHAnsi" w:eastAsiaTheme="majorEastAsia" w:hAnsiTheme="majorHAnsi" w:cstheme="majorBidi"/>
      <w:iCs/>
      <w:szCs w:val="20"/>
    </w:rPr>
  </w:style>
  <w:style w:type="paragraph" w:styleId="Title">
    <w:name w:val="Title"/>
    <w:basedOn w:val="Normal"/>
    <w:next w:val="Subtitle"/>
    <w:link w:val="TitleChar"/>
    <w:uiPriority w:val="10"/>
    <w:qFormat/>
    <w:rsid w:val="00036AF8"/>
    <w:pPr>
      <w:pageBreakBefore/>
    </w:pPr>
    <w:rPr>
      <w:rFonts w:asciiTheme="majorHAnsi" w:eastAsiaTheme="majorEastAsia" w:hAnsiTheme="majorHAnsi" w:cstheme="majorBidi"/>
      <w:color w:val="00011F" w:themeColor="tex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6AF8"/>
    <w:rPr>
      <w:rFonts w:asciiTheme="majorHAnsi" w:eastAsiaTheme="majorEastAsia" w:hAnsiTheme="majorHAnsi" w:cstheme="majorBidi"/>
      <w:color w:val="00011F" w:themeColor="text2"/>
      <w:spacing w:val="5"/>
      <w:kern w:val="28"/>
      <w:sz w:val="72"/>
      <w:szCs w:val="52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036AF8"/>
    <w:pPr>
      <w:numPr>
        <w:ilvl w:val="1"/>
      </w:numPr>
    </w:pPr>
    <w:rPr>
      <w:rFonts w:asciiTheme="majorHAnsi" w:eastAsiaTheme="majorEastAsia" w:hAnsiTheme="majorHAnsi" w:cstheme="majorBidi"/>
      <w:iCs/>
      <w:color w:val="A2978A" w:themeColor="accent1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036AF8"/>
    <w:rPr>
      <w:rFonts w:asciiTheme="majorHAnsi" w:eastAsiaTheme="majorEastAsia" w:hAnsiTheme="majorHAnsi" w:cstheme="majorBidi"/>
      <w:iCs/>
      <w:color w:val="A2978A" w:themeColor="accent1"/>
      <w:sz w:val="36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56FEA"/>
    <w:rPr>
      <w:b/>
      <w:bCs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756FEA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756FEA"/>
    <w:rPr>
      <w:b/>
      <w:bCs/>
      <w:i/>
      <w:iCs/>
      <w:color w:val="auto"/>
      <w:u w:val="non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56FEA"/>
    <w:pPr>
      <w:pBdr>
        <w:bottom w:val="single" w:sz="4" w:space="4" w:color="auto"/>
      </w:pBdr>
      <w:ind w:left="936" w:right="936"/>
    </w:pPr>
    <w:rPr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D303C"/>
    <w:rPr>
      <w:b/>
      <w:bCs/>
      <w:i/>
      <w:iCs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56FEA"/>
    <w:rPr>
      <w:b/>
      <w:bCs/>
      <w:i w:val="0"/>
      <w:smallCaps/>
      <w:color w:val="auto"/>
      <w:spacing w:val="5"/>
      <w:u w:val="none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756FEA"/>
    <w:rPr>
      <w:b w:val="0"/>
      <w:i/>
      <w:iCs/>
      <w:color w:val="auto"/>
      <w:u w:val="none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756FEA"/>
    <w:rPr>
      <w:b w:val="0"/>
      <w:i w:val="0"/>
      <w:smallCaps/>
      <w:color w:val="auto"/>
      <w:u w:val="single"/>
    </w:rPr>
  </w:style>
  <w:style w:type="paragraph" w:styleId="ListBullet">
    <w:name w:val="List Bullet"/>
    <w:basedOn w:val="Normal"/>
    <w:uiPriority w:val="14"/>
    <w:qFormat/>
    <w:rsid w:val="00ED73E5"/>
    <w:pPr>
      <w:numPr>
        <w:numId w:val="1"/>
      </w:numPr>
    </w:pPr>
  </w:style>
  <w:style w:type="paragraph" w:styleId="ListBullet2">
    <w:name w:val="List Bullet 2"/>
    <w:basedOn w:val="Normal"/>
    <w:uiPriority w:val="14"/>
    <w:rsid w:val="00ED73E5"/>
    <w:pPr>
      <w:numPr>
        <w:ilvl w:val="1"/>
        <w:numId w:val="1"/>
      </w:numPr>
    </w:pPr>
  </w:style>
  <w:style w:type="paragraph" w:styleId="ListBullet3">
    <w:name w:val="List Bullet 3"/>
    <w:basedOn w:val="Normal"/>
    <w:uiPriority w:val="14"/>
    <w:rsid w:val="00ED73E5"/>
    <w:pPr>
      <w:numPr>
        <w:ilvl w:val="2"/>
        <w:numId w:val="1"/>
      </w:numPr>
    </w:pPr>
  </w:style>
  <w:style w:type="table" w:styleId="TableGrid">
    <w:name w:val="Table Grid"/>
    <w:basedOn w:val="TableNormal"/>
    <w:uiPriority w:val="59"/>
    <w:rsid w:val="00B635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B758C1"/>
    <w:rPr>
      <w:b/>
      <w:bCs/>
    </w:rPr>
  </w:style>
  <w:style w:type="paragraph" w:styleId="ListNumber">
    <w:name w:val="List Number"/>
    <w:basedOn w:val="Normal"/>
    <w:uiPriority w:val="14"/>
    <w:qFormat/>
    <w:rsid w:val="00ED73E5"/>
    <w:pPr>
      <w:numPr>
        <w:numId w:val="2"/>
      </w:numPr>
    </w:pPr>
  </w:style>
  <w:style w:type="paragraph" w:customStyle="1" w:styleId="BodySingle">
    <w:name w:val="Body Single"/>
    <w:basedOn w:val="BodyText"/>
    <w:link w:val="BodySingleChar"/>
    <w:uiPriority w:val="1"/>
    <w:qFormat/>
    <w:rsid w:val="00030677"/>
    <w:pPr>
      <w:numPr>
        <w:numId w:val="3"/>
      </w:numPr>
      <w:spacing w:after="120"/>
    </w:pPr>
    <w:rPr>
      <w:rFonts w:cs="Arial"/>
      <w:b/>
    </w:rPr>
  </w:style>
  <w:style w:type="character" w:customStyle="1" w:styleId="BodySingleChar">
    <w:name w:val="Body Single Char"/>
    <w:basedOn w:val="BodyTextChar"/>
    <w:link w:val="BodySingle"/>
    <w:uiPriority w:val="1"/>
    <w:rsid w:val="00030677"/>
    <w:rPr>
      <w:rFonts w:ascii="Arial" w:hAnsi="Arial" w:cs="Arial"/>
      <w:b/>
    </w:rPr>
  </w:style>
  <w:style w:type="paragraph" w:styleId="ListParagraph">
    <w:name w:val="List Paragraph"/>
    <w:basedOn w:val="Normal"/>
    <w:uiPriority w:val="34"/>
    <w:semiHidden/>
    <w:unhideWhenUsed/>
    <w:qFormat/>
    <w:rsid w:val="002926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6A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A45"/>
  </w:style>
  <w:style w:type="paragraph" w:styleId="Footer">
    <w:name w:val="footer"/>
    <w:basedOn w:val="Normal"/>
    <w:link w:val="FooterChar"/>
    <w:uiPriority w:val="99"/>
    <w:unhideWhenUsed/>
    <w:rsid w:val="00436A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A45"/>
  </w:style>
  <w:style w:type="table" w:styleId="LightShading-Accent2">
    <w:name w:val="Light Shading Accent 2"/>
    <w:basedOn w:val="TableNormal"/>
    <w:uiPriority w:val="60"/>
    <w:rsid w:val="000D7DAE"/>
    <w:rPr>
      <w:color w:val="83756D" w:themeColor="accent2" w:themeShade="BF"/>
    </w:rPr>
    <w:tblPr>
      <w:tblStyleRowBandSize w:val="1"/>
      <w:tblStyleColBandSize w:val="1"/>
      <w:tblBorders>
        <w:top w:val="single" w:sz="8" w:space="0" w:color="AA9F98" w:themeColor="accent2"/>
        <w:bottom w:val="single" w:sz="8" w:space="0" w:color="AA9F9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9F98" w:themeColor="accent2"/>
          <w:left w:val="nil"/>
          <w:bottom w:val="single" w:sz="8" w:space="0" w:color="AA9F9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9F98" w:themeColor="accent2"/>
          <w:left w:val="nil"/>
          <w:bottom w:val="single" w:sz="8" w:space="0" w:color="AA9F9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7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7E5" w:themeFill="accent2" w:themeFillTint="3F"/>
      </w:tcPr>
    </w:tblStylePr>
  </w:style>
  <w:style w:type="table" w:styleId="MediumShading1-Accent4">
    <w:name w:val="Medium Shading 1 Accent 4"/>
    <w:basedOn w:val="TableNormal"/>
    <w:uiPriority w:val="63"/>
    <w:rsid w:val="000D7DAE"/>
    <w:tblPr>
      <w:tblStyleRowBandSize w:val="1"/>
      <w:tblStyleColBandSize w:val="1"/>
      <w:tblBorders>
        <w:top w:val="single" w:sz="8" w:space="0" w:color="E5E2E0" w:themeColor="accent4" w:themeTint="BF"/>
        <w:left w:val="single" w:sz="8" w:space="0" w:color="E5E2E0" w:themeColor="accent4" w:themeTint="BF"/>
        <w:bottom w:val="single" w:sz="8" w:space="0" w:color="E5E2E0" w:themeColor="accent4" w:themeTint="BF"/>
        <w:right w:val="single" w:sz="8" w:space="0" w:color="E5E2E0" w:themeColor="accent4" w:themeTint="BF"/>
        <w:insideH w:val="single" w:sz="8" w:space="0" w:color="E5E2E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2E0" w:themeColor="accent4" w:themeTint="BF"/>
          <w:left w:val="single" w:sz="8" w:space="0" w:color="E5E2E0" w:themeColor="accent4" w:themeTint="BF"/>
          <w:bottom w:val="single" w:sz="8" w:space="0" w:color="E5E2E0" w:themeColor="accent4" w:themeTint="BF"/>
          <w:right w:val="single" w:sz="8" w:space="0" w:color="E5E2E0" w:themeColor="accent4" w:themeTint="BF"/>
          <w:insideH w:val="nil"/>
          <w:insideV w:val="nil"/>
        </w:tcBorders>
        <w:shd w:val="clear" w:color="auto" w:fill="DDD9D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2E0" w:themeColor="accent4" w:themeTint="BF"/>
          <w:left w:val="single" w:sz="8" w:space="0" w:color="E5E2E0" w:themeColor="accent4" w:themeTint="BF"/>
          <w:bottom w:val="single" w:sz="8" w:space="0" w:color="E5E2E0" w:themeColor="accent4" w:themeTint="BF"/>
          <w:right w:val="single" w:sz="8" w:space="0" w:color="E5E2E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5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5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0D7DAE"/>
    <w:rPr>
      <w:sz w:val="16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0D7DAE"/>
    <w:tblPr>
      <w:tblStyleRowBandSize w:val="1"/>
      <w:tblStyleColBandSize w:val="1"/>
      <w:tblBorders>
        <w:top w:val="single" w:sz="8" w:space="0" w:color="B9B1A7" w:themeColor="accent1" w:themeTint="BF"/>
        <w:left w:val="single" w:sz="8" w:space="0" w:color="B9B1A7" w:themeColor="accent1" w:themeTint="BF"/>
        <w:bottom w:val="single" w:sz="8" w:space="0" w:color="B9B1A7" w:themeColor="accent1" w:themeTint="BF"/>
        <w:right w:val="single" w:sz="8" w:space="0" w:color="B9B1A7" w:themeColor="accent1" w:themeTint="BF"/>
        <w:insideH w:val="single" w:sz="8" w:space="0" w:color="B9B1A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B1A7" w:themeColor="accent1" w:themeTint="BF"/>
          <w:left w:val="single" w:sz="8" w:space="0" w:color="B9B1A7" w:themeColor="accent1" w:themeTint="BF"/>
          <w:bottom w:val="single" w:sz="8" w:space="0" w:color="B9B1A7" w:themeColor="accent1" w:themeTint="BF"/>
          <w:right w:val="single" w:sz="8" w:space="0" w:color="B9B1A7" w:themeColor="accent1" w:themeTint="BF"/>
          <w:insideH w:val="nil"/>
          <w:insideV w:val="nil"/>
        </w:tcBorders>
        <w:shd w:val="clear" w:color="auto" w:fill="A297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B1A7" w:themeColor="accent1" w:themeTint="BF"/>
          <w:left w:val="single" w:sz="8" w:space="0" w:color="B9B1A7" w:themeColor="accent1" w:themeTint="BF"/>
          <w:bottom w:val="single" w:sz="8" w:space="0" w:color="B9B1A7" w:themeColor="accent1" w:themeTint="BF"/>
          <w:right w:val="single" w:sz="8" w:space="0" w:color="B9B1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5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5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0D7DA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0D7DAE"/>
    <w:tblPr>
      <w:tblStyleRowBandSize w:val="1"/>
      <w:tblStyleColBandSize w:val="1"/>
      <w:tblBorders>
        <w:top w:val="single" w:sz="8" w:space="0" w:color="A2978A" w:themeColor="accent1"/>
        <w:left w:val="single" w:sz="8" w:space="0" w:color="A2978A" w:themeColor="accent1"/>
        <w:bottom w:val="single" w:sz="8" w:space="0" w:color="A2978A" w:themeColor="accent1"/>
        <w:right w:val="single" w:sz="8" w:space="0" w:color="A297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97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978A" w:themeColor="accent1"/>
          <w:left w:val="single" w:sz="8" w:space="0" w:color="A2978A" w:themeColor="accent1"/>
          <w:bottom w:val="single" w:sz="8" w:space="0" w:color="A2978A" w:themeColor="accent1"/>
          <w:right w:val="single" w:sz="8" w:space="0" w:color="A297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978A" w:themeColor="accent1"/>
          <w:left w:val="single" w:sz="8" w:space="0" w:color="A2978A" w:themeColor="accent1"/>
          <w:bottom w:val="single" w:sz="8" w:space="0" w:color="A2978A" w:themeColor="accent1"/>
          <w:right w:val="single" w:sz="8" w:space="0" w:color="A2978A" w:themeColor="accent1"/>
        </w:tcBorders>
      </w:tcPr>
    </w:tblStylePr>
    <w:tblStylePr w:type="band1Horz">
      <w:tblPr/>
      <w:tcPr>
        <w:tcBorders>
          <w:top w:val="single" w:sz="8" w:space="0" w:color="A2978A" w:themeColor="accent1"/>
          <w:left w:val="single" w:sz="8" w:space="0" w:color="A2978A" w:themeColor="accent1"/>
          <w:bottom w:val="single" w:sz="8" w:space="0" w:color="A2978A" w:themeColor="accent1"/>
          <w:right w:val="single" w:sz="8" w:space="0" w:color="A2978A" w:themeColor="accent1"/>
        </w:tcBorders>
      </w:tcPr>
    </w:tblStylePr>
  </w:style>
  <w:style w:type="paragraph" w:customStyle="1" w:styleId="SectionHeading">
    <w:name w:val="Section Heading"/>
    <w:basedOn w:val="Heading1"/>
    <w:next w:val="BodyText"/>
    <w:uiPriority w:val="12"/>
    <w:qFormat/>
    <w:rsid w:val="0054330C"/>
    <w:pPr>
      <w:pageBreakBefore/>
      <w:framePr w:w="10478" w:wrap="notBeside" w:vAnchor="page" w:hAnchor="margin" w:y="1135"/>
      <w:spacing w:line="720" w:lineRule="exact"/>
    </w:pPr>
    <w:rPr>
      <w:sz w:val="72"/>
    </w:rPr>
  </w:style>
  <w:style w:type="paragraph" w:customStyle="1" w:styleId="Logo">
    <w:name w:val="Logo"/>
    <w:basedOn w:val="Normal"/>
    <w:next w:val="BodyText"/>
    <w:uiPriority w:val="15"/>
    <w:unhideWhenUsed/>
    <w:qFormat/>
    <w:rsid w:val="000B3C73"/>
    <w:pPr>
      <w:spacing w:line="204" w:lineRule="auto"/>
      <w:jc w:val="right"/>
    </w:pPr>
    <w:rPr>
      <w:rFonts w:ascii="PwC_Logo" w:hAnsi="PwC_Logo"/>
      <w:color w:val="00011F" w:themeColor="text2"/>
      <w:sz w:val="48"/>
      <w:szCs w:val="48"/>
    </w:rPr>
  </w:style>
  <w:style w:type="paragraph" w:styleId="ListNumber2">
    <w:name w:val="List Number 2"/>
    <w:basedOn w:val="Normal"/>
    <w:uiPriority w:val="14"/>
    <w:rsid w:val="00ED73E5"/>
    <w:pPr>
      <w:numPr>
        <w:ilvl w:val="1"/>
        <w:numId w:val="2"/>
      </w:numPr>
    </w:pPr>
  </w:style>
  <w:style w:type="paragraph" w:styleId="ListNumber3">
    <w:name w:val="List Number 3"/>
    <w:basedOn w:val="Normal"/>
    <w:uiPriority w:val="14"/>
    <w:rsid w:val="00ED73E5"/>
    <w:pPr>
      <w:numPr>
        <w:ilvl w:val="2"/>
        <w:numId w:val="2"/>
      </w:numPr>
    </w:pPr>
  </w:style>
  <w:style w:type="table" w:customStyle="1" w:styleId="PwCTable1">
    <w:name w:val="PwC Table 1"/>
    <w:basedOn w:val="TableNormal"/>
    <w:uiPriority w:val="99"/>
    <w:qFormat/>
    <w:rsid w:val="007746EB"/>
    <w:rPr>
      <w:sz w:val="18"/>
      <w:szCs w:val="22"/>
    </w:rPr>
    <w:tblPr>
      <w:tblStyleRowBandSize w:val="1"/>
      <w:tblBorders>
        <w:bottom w:val="single" w:sz="4" w:space="0" w:color="A2978A" w:themeColor="accent1"/>
        <w:insideH w:val="single" w:sz="4" w:space="0" w:color="A2978A" w:themeColor="accen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Autospacing="0" w:afterLines="0" w:afterAutospacing="0" w:line="210" w:lineRule="atLeast"/>
        <w:contextualSpacing w:val="0"/>
      </w:pPr>
      <w:rPr>
        <w:rFonts w:asciiTheme="majorHAnsi" w:hAnsiTheme="majorHAnsi"/>
        <w:b/>
        <w:color w:val="A2978A" w:themeColor="accent1"/>
        <w:sz w:val="18"/>
      </w:rPr>
      <w:tblPr/>
      <w:tcPr>
        <w:tcBorders>
          <w:top w:val="nil"/>
          <w:left w:val="nil"/>
          <w:bottom w:val="single" w:sz="8" w:space="0" w:color="00011F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2978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10" w:lineRule="atLeast"/>
      </w:pPr>
    </w:tblStylePr>
    <w:tblStylePr w:type="band2Horz">
      <w:pPr>
        <w:wordWrap/>
        <w:spacing w:beforeLines="0" w:beforeAutospacing="0" w:afterLines="0" w:afterAutospacing="0" w:line="210" w:lineRule="atLeast"/>
      </w:pPr>
    </w:tblStylePr>
  </w:style>
  <w:style w:type="numbering" w:customStyle="1" w:styleId="PwCListBullets1">
    <w:name w:val="PwC List Bullets 1"/>
    <w:uiPriority w:val="99"/>
    <w:rsid w:val="00ED73E5"/>
    <w:pPr>
      <w:numPr>
        <w:numId w:val="1"/>
      </w:numPr>
    </w:pPr>
  </w:style>
  <w:style w:type="numbering" w:customStyle="1" w:styleId="PwCListNumbers1">
    <w:name w:val="PwC List Numbers 1"/>
    <w:uiPriority w:val="99"/>
    <w:rsid w:val="00ED73E5"/>
    <w:pPr>
      <w:numPr>
        <w:numId w:val="2"/>
      </w:numPr>
    </w:pPr>
  </w:style>
  <w:style w:type="paragraph" w:styleId="ListBullet4">
    <w:name w:val="List Bullet 4"/>
    <w:basedOn w:val="Normal"/>
    <w:uiPriority w:val="14"/>
    <w:semiHidden/>
    <w:unhideWhenUsed/>
    <w:rsid w:val="00ED73E5"/>
    <w:pPr>
      <w:numPr>
        <w:ilvl w:val="3"/>
        <w:numId w:val="1"/>
      </w:numPr>
    </w:pPr>
  </w:style>
  <w:style w:type="paragraph" w:styleId="ListContinue">
    <w:name w:val="List Continue"/>
    <w:basedOn w:val="Normal"/>
    <w:uiPriority w:val="14"/>
    <w:unhideWhenUsed/>
    <w:rsid w:val="00EE0C5B"/>
    <w:pPr>
      <w:ind w:left="397"/>
    </w:pPr>
  </w:style>
  <w:style w:type="paragraph" w:styleId="ListContinue2">
    <w:name w:val="List Continue 2"/>
    <w:basedOn w:val="Normal"/>
    <w:uiPriority w:val="14"/>
    <w:unhideWhenUsed/>
    <w:rsid w:val="00EE0C5B"/>
    <w:pPr>
      <w:ind w:left="794"/>
    </w:pPr>
  </w:style>
  <w:style w:type="paragraph" w:styleId="List3">
    <w:name w:val="List 3"/>
    <w:basedOn w:val="Normal"/>
    <w:uiPriority w:val="14"/>
    <w:rsid w:val="00EE0C5B"/>
    <w:pPr>
      <w:ind w:left="1191" w:hanging="397"/>
    </w:pPr>
  </w:style>
  <w:style w:type="paragraph" w:styleId="List4">
    <w:name w:val="List 4"/>
    <w:basedOn w:val="Normal"/>
    <w:uiPriority w:val="14"/>
    <w:semiHidden/>
    <w:unhideWhenUsed/>
    <w:rsid w:val="00EE0C5B"/>
    <w:pPr>
      <w:ind w:left="1588" w:hanging="397"/>
    </w:pPr>
  </w:style>
  <w:style w:type="paragraph" w:styleId="List5">
    <w:name w:val="List 5"/>
    <w:basedOn w:val="Normal"/>
    <w:uiPriority w:val="14"/>
    <w:semiHidden/>
    <w:unhideWhenUsed/>
    <w:rsid w:val="00EE0C5B"/>
    <w:pPr>
      <w:ind w:left="1985" w:hanging="397"/>
    </w:pPr>
  </w:style>
  <w:style w:type="paragraph" w:styleId="ListContinue3">
    <w:name w:val="List Continue 3"/>
    <w:basedOn w:val="Normal"/>
    <w:uiPriority w:val="14"/>
    <w:unhideWhenUsed/>
    <w:rsid w:val="003B26A2"/>
    <w:pPr>
      <w:ind w:left="1191"/>
    </w:pPr>
  </w:style>
  <w:style w:type="paragraph" w:styleId="ListContinue4">
    <w:name w:val="List Continue 4"/>
    <w:basedOn w:val="Normal"/>
    <w:uiPriority w:val="14"/>
    <w:semiHidden/>
    <w:unhideWhenUsed/>
    <w:rsid w:val="003B26A2"/>
    <w:pPr>
      <w:ind w:left="1588"/>
    </w:pPr>
  </w:style>
  <w:style w:type="paragraph" w:styleId="ListContinue5">
    <w:name w:val="List Continue 5"/>
    <w:basedOn w:val="Normal"/>
    <w:uiPriority w:val="14"/>
    <w:semiHidden/>
    <w:unhideWhenUsed/>
    <w:rsid w:val="003B26A2"/>
    <w:pPr>
      <w:ind w:left="1985"/>
    </w:pPr>
  </w:style>
  <w:style w:type="paragraph" w:styleId="ListNumber4">
    <w:name w:val="List Number 4"/>
    <w:basedOn w:val="Normal"/>
    <w:uiPriority w:val="14"/>
    <w:semiHidden/>
    <w:unhideWhenUsed/>
    <w:rsid w:val="00ED73E5"/>
    <w:pPr>
      <w:numPr>
        <w:ilvl w:val="3"/>
        <w:numId w:val="2"/>
      </w:numPr>
    </w:pPr>
  </w:style>
  <w:style w:type="paragraph" w:styleId="ListNumber5">
    <w:name w:val="List Number 5"/>
    <w:basedOn w:val="Normal"/>
    <w:uiPriority w:val="14"/>
    <w:semiHidden/>
    <w:unhideWhenUsed/>
    <w:rsid w:val="00ED73E5"/>
    <w:pPr>
      <w:numPr>
        <w:ilvl w:val="4"/>
        <w:numId w:val="2"/>
      </w:numPr>
    </w:pPr>
  </w:style>
  <w:style w:type="paragraph" w:styleId="ListBullet5">
    <w:name w:val="List Bullet 5"/>
    <w:basedOn w:val="Normal"/>
    <w:uiPriority w:val="14"/>
    <w:semiHidden/>
    <w:unhideWhenUsed/>
    <w:rsid w:val="00ED73E5"/>
    <w:pPr>
      <w:numPr>
        <w:ilvl w:val="4"/>
        <w:numId w:val="1"/>
      </w:numPr>
    </w:pPr>
  </w:style>
  <w:style w:type="paragraph" w:styleId="List2">
    <w:name w:val="List 2"/>
    <w:basedOn w:val="Normal"/>
    <w:uiPriority w:val="14"/>
    <w:rsid w:val="00EE0C5B"/>
    <w:pPr>
      <w:ind w:left="794" w:hanging="397"/>
    </w:pPr>
  </w:style>
  <w:style w:type="paragraph" w:styleId="List">
    <w:name w:val="List"/>
    <w:basedOn w:val="Normal"/>
    <w:uiPriority w:val="14"/>
    <w:rsid w:val="00EE0C5B"/>
    <w:pPr>
      <w:ind w:left="397" w:hanging="397"/>
    </w:pPr>
  </w:style>
  <w:style w:type="character" w:styleId="CommentReference">
    <w:name w:val="annotation reference"/>
    <w:basedOn w:val="DefaultParagraphFont"/>
    <w:uiPriority w:val="99"/>
    <w:semiHidden/>
    <w:unhideWhenUsed/>
    <w:rsid w:val="008C7F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F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F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F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F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F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6C3C"/>
    <w:rPr>
      <w:color w:val="564242" w:themeColor="hyperlink"/>
      <w:u w:val="single"/>
    </w:rPr>
  </w:style>
  <w:style w:type="paragraph" w:styleId="TOC2">
    <w:name w:val="toc 2"/>
    <w:basedOn w:val="Normal"/>
    <w:next w:val="Normal"/>
    <w:uiPriority w:val="39"/>
    <w:qFormat/>
    <w:rsid w:val="005C4E08"/>
    <w:pPr>
      <w:spacing w:line="240" w:lineRule="atLeast"/>
      <w:ind w:left="200" w:right="0"/>
    </w:pPr>
    <w:rPr>
      <w:rFonts w:asciiTheme="minorHAnsi" w:hAnsiTheme="minorHAnsi"/>
      <w:color w:val="auto"/>
      <w:sz w:val="20"/>
      <w:szCs w:val="20"/>
      <w:lang w:eastAsia="zh-CN"/>
    </w:rPr>
  </w:style>
  <w:style w:type="paragraph" w:styleId="TOC1">
    <w:name w:val="toc 1"/>
    <w:basedOn w:val="Normal"/>
    <w:next w:val="Normal"/>
    <w:uiPriority w:val="39"/>
    <w:qFormat/>
    <w:rsid w:val="005C4E08"/>
    <w:pPr>
      <w:spacing w:line="240" w:lineRule="atLeast"/>
      <w:ind w:right="0"/>
    </w:pPr>
    <w:rPr>
      <w:rFonts w:asciiTheme="minorHAnsi" w:hAnsiTheme="minorHAnsi"/>
      <w:color w:val="auto"/>
      <w:sz w:val="20"/>
      <w:szCs w:val="20"/>
      <w:lang w:eastAsia="zh-CN"/>
    </w:rPr>
  </w:style>
  <w:style w:type="paragraph" w:styleId="TOC3">
    <w:name w:val="toc 3"/>
    <w:basedOn w:val="Normal"/>
    <w:next w:val="Normal"/>
    <w:uiPriority w:val="39"/>
    <w:semiHidden/>
    <w:qFormat/>
    <w:rsid w:val="005C4E08"/>
    <w:pPr>
      <w:spacing w:line="240" w:lineRule="atLeast"/>
      <w:ind w:left="400" w:right="0"/>
    </w:pPr>
    <w:rPr>
      <w:rFonts w:asciiTheme="minorHAnsi" w:hAnsiTheme="minorHAnsi"/>
      <w:color w:val="auto"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693690"/>
    <w:rPr>
      <w:color w:val="1B111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7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1907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8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5295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 Print">
  <a:themeElements>
    <a:clrScheme name="PwC Print Aubergine">
      <a:dk1>
        <a:srgbClr val="000000"/>
      </a:dk1>
      <a:lt1>
        <a:srgbClr val="FFFFFF"/>
      </a:lt1>
      <a:dk2>
        <a:srgbClr val="00011F"/>
      </a:dk2>
      <a:lt2>
        <a:srgbClr val="FFFFFF"/>
      </a:lt2>
      <a:accent1>
        <a:srgbClr val="A2978A"/>
      </a:accent1>
      <a:accent2>
        <a:srgbClr val="AA9F98"/>
      </a:accent2>
      <a:accent3>
        <a:srgbClr val="CCC5C1"/>
      </a:accent3>
      <a:accent4>
        <a:srgbClr val="DDD9D6"/>
      </a:accent4>
      <a:accent5>
        <a:srgbClr val="EEECEA"/>
      </a:accent5>
      <a:accent6>
        <a:srgbClr val="00011F"/>
      </a:accent6>
      <a:hlink>
        <a:srgbClr val="564242"/>
      </a:hlink>
      <a:folHlink>
        <a:srgbClr val="1B1112"/>
      </a:folHlink>
    </a:clrScheme>
    <a:fontScheme name="Pw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63500" tIns="0" rIns="64800" bIns="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20000"/>
          </a:spcBef>
          <a:spcAft>
            <a:spcPct val="20000"/>
          </a:spcAft>
          <a:buClrTx/>
          <a:buSzPct val="90000"/>
          <a:buFontTx/>
          <a:buNone/>
          <a:tabLst/>
          <a:defRPr kumimoji="0" lang="en-GB" sz="2000" b="0" i="0" u="none" strike="noStrike" cap="none" normalizeH="0" baseline="0" smtClean="0">
            <a:ln>
              <a:noFill/>
            </a:ln>
            <a:solidFill>
              <a:schemeClr val="bg2"/>
            </a:solidFill>
            <a:effectLst/>
            <a:latin typeface="Arial" charset="0"/>
            <a:cs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63500" tIns="0" rIns="64800" bIns="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20000"/>
          </a:spcBef>
          <a:spcAft>
            <a:spcPct val="20000"/>
          </a:spcAft>
          <a:buClrTx/>
          <a:buSzPct val="90000"/>
          <a:buFontTx/>
          <a:buNone/>
          <a:tabLst/>
          <a:defRPr kumimoji="0" lang="en-GB" sz="2000" b="0" i="0" u="none" strike="noStrike" cap="none" normalizeH="0" baseline="0" smtClean="0">
            <a:ln>
              <a:noFill/>
            </a:ln>
            <a:solidFill>
              <a:schemeClr val="bg2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c8d5760e-638a-47e8-9e2e-1226c2cb268d" origin="userSelected">
  <element uid="8935ac63-702f-4c65-b397-2d3f3e0964be" value=""/>
</sisl>
</file>

<file path=customXml/itemProps1.xml><?xml version="1.0" encoding="utf-8"?>
<ds:datastoreItem xmlns:ds="http://schemas.openxmlformats.org/officeDocument/2006/customXml" ds:itemID="{F2507602-FA19-473E-B94C-825F359B70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B7C55C-670B-4D1B-8818-C1B200FE996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[AUOa:/b:/c:/d:/e:/f:/g:/h:/i:/j:/k:/l:/m:/n:/o:/p:/q:/r:/s:/t:/u:/v:/w:]</cp:keywords>
  <cp:lastModifiedBy/>
  <cp:revision>1</cp:revision>
  <dcterms:created xsi:type="dcterms:W3CDTF">2022-10-27T18:51:00Z</dcterms:created>
  <dcterms:modified xsi:type="dcterms:W3CDTF">2024-09-12T17:59:00Z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ab562990-a3cd-4487-8d7b-ed804698abe9</vt:lpwstr>
  </property>
  <property fmtid="{D5CDD505-2E9C-101B-9397-08002B2CF9AE}" pid="3" name="bjSaver">
    <vt:lpwstr>D0XJwIHbPSSPH/+hWn+weihpJdUee6Y9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policy="c8d5760e-638a-47e8-9e2e-1226c2cb268d" origin="userSelected" xmlns="http://www.boldonj</vt:lpwstr>
  </property>
  <property fmtid="{D5CDD505-2E9C-101B-9397-08002B2CF9AE}" pid="5" name="bjDocumentLabelXML-0">
    <vt:lpwstr>ames.com/2008/01/sie/internal/label"&gt;&lt;element uid="8935ac63-702f-4c65-b397-2d3f3e0964be" value="" /&gt;&lt;/sisl&gt;</vt:lpwstr>
  </property>
  <property fmtid="{D5CDD505-2E9C-101B-9397-08002B2CF9AE}" pid="6" name="bjDocumentSecurityLabel">
    <vt:lpwstr>AUTHORIZED USE ONLY</vt:lpwstr>
  </property>
  <property fmtid="{D5CDD505-2E9C-101B-9397-08002B2CF9AE}" pid="7" name="bjFooterBothDocProperty">
    <vt:lpwstr>Authorized Use Only</vt:lpwstr>
  </property>
  <property fmtid="{D5CDD505-2E9C-101B-9397-08002B2CF9AE}" pid="8" name="bjFooterFirstPageDocProperty">
    <vt:lpwstr>Authorized Use Only</vt:lpwstr>
  </property>
  <property fmtid="{D5CDD505-2E9C-101B-9397-08002B2CF9AE}" pid="9" name="bjFooterEvenPageDocProperty">
    <vt:lpwstr>Authorized Use Only</vt:lpwstr>
  </property>
</Properties>
</file>